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EF9" w14:textId="77777777" w:rsidR="0046157B" w:rsidRDefault="0046157B">
      <w:pPr>
        <w:pStyle w:val="Corpsdetexte"/>
        <w:spacing w:before="3"/>
        <w:ind w:left="0"/>
        <w:rPr>
          <w:rFonts w:ascii="Times New Roman"/>
        </w:rPr>
      </w:pPr>
    </w:p>
    <w:p w14:paraId="2A4908E3" w14:textId="77777777" w:rsidR="0046157B" w:rsidRDefault="00FC4D04">
      <w:pPr>
        <w:pStyle w:val="Corpsdetex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D0E6E5" wp14:editId="4836CEAF">
            <wp:extent cx="5791307" cy="41117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07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A94E" w14:textId="77777777" w:rsidR="0046157B" w:rsidRDefault="0046157B">
      <w:pPr>
        <w:pStyle w:val="Corpsdetexte"/>
        <w:ind w:left="0"/>
        <w:rPr>
          <w:rFonts w:ascii="Times New Roman"/>
          <w:sz w:val="20"/>
        </w:rPr>
      </w:pPr>
    </w:p>
    <w:p w14:paraId="01FA0210" w14:textId="77777777" w:rsidR="0046157B" w:rsidRDefault="0046157B">
      <w:pPr>
        <w:pStyle w:val="Corpsdetexte"/>
        <w:ind w:left="0"/>
        <w:rPr>
          <w:rFonts w:ascii="Times New Roman"/>
          <w:sz w:val="20"/>
        </w:rPr>
      </w:pPr>
    </w:p>
    <w:p w14:paraId="6F2DC26D" w14:textId="77777777" w:rsidR="0046157B" w:rsidRDefault="0046157B">
      <w:pPr>
        <w:pStyle w:val="Corpsdetexte"/>
        <w:ind w:left="0"/>
        <w:rPr>
          <w:rFonts w:ascii="Times New Roman"/>
          <w:sz w:val="20"/>
        </w:rPr>
      </w:pPr>
    </w:p>
    <w:p w14:paraId="4988CCA8" w14:textId="77777777" w:rsidR="0046157B" w:rsidRDefault="00FC4D04">
      <w:pPr>
        <w:pStyle w:val="Titre1"/>
        <w:spacing w:before="208"/>
        <w:ind w:left="1560" w:right="1557" w:firstLine="0"/>
        <w:jc w:val="center"/>
      </w:pPr>
      <w:r>
        <w:rPr>
          <w:shd w:val="clear" w:color="auto" w:fill="D2D2D2"/>
        </w:rPr>
        <w:t>Règlement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Concours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«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PRIX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AIPS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AFRIQUE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2023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»</w:t>
      </w:r>
    </w:p>
    <w:p w14:paraId="20201995" w14:textId="77777777" w:rsidR="0046157B" w:rsidRDefault="0046157B">
      <w:pPr>
        <w:pStyle w:val="Corpsdetexte"/>
        <w:ind w:left="0"/>
        <w:rPr>
          <w:rFonts w:ascii="Arial"/>
          <w:b/>
          <w:sz w:val="26"/>
        </w:rPr>
      </w:pPr>
    </w:p>
    <w:p w14:paraId="0A8226B9" w14:textId="77777777" w:rsidR="0046157B" w:rsidRDefault="0046157B">
      <w:pPr>
        <w:pStyle w:val="Corpsdetexte"/>
        <w:spacing w:before="6"/>
        <w:ind w:left="0"/>
        <w:rPr>
          <w:rFonts w:ascii="Arial"/>
          <w:b/>
          <w:sz w:val="29"/>
        </w:rPr>
      </w:pPr>
    </w:p>
    <w:p w14:paraId="3E144686" w14:textId="77777777" w:rsidR="0046157B" w:rsidRDefault="00FC4D04">
      <w:pPr>
        <w:ind w:left="11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Présentation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Prix</w:t>
      </w:r>
    </w:p>
    <w:p w14:paraId="2AE248D0" w14:textId="77777777" w:rsidR="0046157B" w:rsidRDefault="00FC4D04">
      <w:pPr>
        <w:pStyle w:val="Corpsdetexte"/>
        <w:spacing w:before="184" w:line="259" w:lineRule="auto"/>
        <w:ind w:left="115" w:right="112"/>
        <w:jc w:val="both"/>
      </w:pPr>
      <w:r>
        <w:t>Le « PRIX AIPS AFRIQUE 2023 » est une initiative de l’Association Internationale de</w:t>
      </w:r>
      <w:r>
        <w:rPr>
          <w:spacing w:val="-64"/>
        </w:rPr>
        <w:t xml:space="preserve"> </w:t>
      </w:r>
      <w:r>
        <w:t>la Presse Sportive (AIPS) - Section Afrique, en partenariat avec AGL (</w:t>
      </w:r>
      <w:proofErr w:type="spellStart"/>
      <w:r>
        <w:t>Africa</w:t>
      </w:r>
      <w:proofErr w:type="spellEnd"/>
      <w:r>
        <w:t xml:space="preserve"> Global</w:t>
      </w:r>
      <w:r>
        <w:rPr>
          <w:spacing w:val="1"/>
        </w:rPr>
        <w:t xml:space="preserve"> </w:t>
      </w:r>
      <w:proofErr w:type="spellStart"/>
      <w:r>
        <w:t>Logistics</w:t>
      </w:r>
      <w:proofErr w:type="spellEnd"/>
      <w:r>
        <w:t>),</w:t>
      </w:r>
      <w:r>
        <w:rPr>
          <w:spacing w:val="-5"/>
        </w:rPr>
        <w:t xml:space="preserve"> </w:t>
      </w:r>
      <w:r>
        <w:t>l’opérateur</w:t>
      </w:r>
      <w:r>
        <w:rPr>
          <w:spacing w:val="-2"/>
        </w:rPr>
        <w:t xml:space="preserve"> </w:t>
      </w:r>
      <w:r>
        <w:t>logistique</w:t>
      </w:r>
      <w:r>
        <w:rPr>
          <w:spacing w:val="-1"/>
        </w:rPr>
        <w:t xml:space="preserve"> </w:t>
      </w:r>
      <w:r>
        <w:t>multimodal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référence</w:t>
      </w:r>
      <w:r>
        <w:rPr>
          <w:spacing w:val="-1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Afrique.</w:t>
      </w:r>
    </w:p>
    <w:p w14:paraId="46102E00" w14:textId="77777777" w:rsidR="0046157B" w:rsidRDefault="00FC4D04">
      <w:pPr>
        <w:pStyle w:val="Corpsdetexte"/>
        <w:spacing w:before="156" w:line="259" w:lineRule="auto"/>
        <w:ind w:left="115" w:right="119"/>
        <w:jc w:val="both"/>
      </w:pPr>
      <w:r>
        <w:t>Ce prix a pour but de</w:t>
      </w:r>
      <w:r>
        <w:rPr>
          <w:spacing w:val="66"/>
        </w:rPr>
        <w:t xml:space="preserve"> </w:t>
      </w:r>
      <w:r>
        <w:t>valoriser et de célébrer le journalisme africain d'excellence. Il</w:t>
      </w:r>
      <w:r>
        <w:rPr>
          <w:spacing w:val="1"/>
        </w:rPr>
        <w:t xml:space="preserve"> </w:t>
      </w:r>
      <w:r>
        <w:t>se concentre sur des œuvres qui ont eu un impact social et économique significatif,</w:t>
      </w:r>
      <w:r>
        <w:rPr>
          <w:spacing w:val="1"/>
        </w:rPr>
        <w:t xml:space="preserve"> </w:t>
      </w:r>
      <w:r>
        <w:t>en particulier celles liées à la Coupe d'Afrique des Nations (CAN), et leur influence</w:t>
      </w:r>
      <w:r>
        <w:rPr>
          <w:spacing w:val="1"/>
        </w:rPr>
        <w:t xml:space="preserve"> </w:t>
      </w:r>
      <w:r>
        <w:t>sur les communautés. Le « PRIX AIPS AFRIQUE 2023 » aspire à enrichir le paysage</w:t>
      </w:r>
      <w:r>
        <w:rPr>
          <w:spacing w:val="-64"/>
        </w:rPr>
        <w:t xml:space="preserve"> </w:t>
      </w:r>
      <w:r>
        <w:t>médiatique par des contenus de qualité et à redéfinir le sport, surtout le football,</w:t>
      </w:r>
      <w:r>
        <w:rPr>
          <w:spacing w:val="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puissant</w:t>
      </w:r>
      <w:r>
        <w:rPr>
          <w:spacing w:val="-4"/>
        </w:rPr>
        <w:t xml:space="preserve"> </w:t>
      </w:r>
      <w:r>
        <w:t>vecteur</w:t>
      </w:r>
      <w:r>
        <w:rPr>
          <w:spacing w:val="-2"/>
        </w:rPr>
        <w:t xml:space="preserve"> </w:t>
      </w:r>
      <w:r>
        <w:t>d'inclusion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cohésion</w:t>
      </w:r>
      <w:r>
        <w:rPr>
          <w:spacing w:val="-2"/>
        </w:rPr>
        <w:t xml:space="preserve"> </w:t>
      </w:r>
      <w:r>
        <w:t>sociale</w:t>
      </w:r>
    </w:p>
    <w:p w14:paraId="75C1990D" w14:textId="77777777" w:rsidR="0046157B" w:rsidRDefault="00FC4D04">
      <w:pPr>
        <w:pStyle w:val="Titre1"/>
        <w:numPr>
          <w:ilvl w:val="0"/>
          <w:numId w:val="2"/>
        </w:numPr>
        <w:tabs>
          <w:tab w:val="left" w:pos="381"/>
        </w:tabs>
        <w:spacing w:before="163"/>
        <w:ind w:hanging="266"/>
      </w:pP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participation</w:t>
      </w:r>
    </w:p>
    <w:p w14:paraId="1F198CDF" w14:textId="77777777" w:rsidR="0046157B" w:rsidRDefault="00FC4D04">
      <w:pPr>
        <w:pStyle w:val="Corpsdetexte"/>
        <w:spacing w:before="179" w:line="259" w:lineRule="auto"/>
        <w:ind w:left="115" w:right="112"/>
        <w:jc w:val="both"/>
      </w:pPr>
      <w:r>
        <w:t>Le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AIPS</w:t>
      </w:r>
      <w:r>
        <w:rPr>
          <w:spacing w:val="1"/>
        </w:rPr>
        <w:t xml:space="preserve"> </w:t>
      </w:r>
      <w:r>
        <w:t>AFRIQUE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ouvert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journalistes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africains, en activité, et aux médias africains. Le concours n’a pas de restriction d'âge</w:t>
      </w:r>
      <w:r>
        <w:rPr>
          <w:spacing w:val="-6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d'expérience</w:t>
      </w:r>
      <w:r>
        <w:rPr>
          <w:spacing w:val="-1"/>
        </w:rPr>
        <w:t xml:space="preserve"> </w:t>
      </w:r>
      <w:r>
        <w:t>professionnelle.</w:t>
      </w:r>
    </w:p>
    <w:p w14:paraId="323E184F" w14:textId="77777777" w:rsidR="0046157B" w:rsidRDefault="00FC4D04">
      <w:pPr>
        <w:pStyle w:val="Titre1"/>
        <w:numPr>
          <w:ilvl w:val="0"/>
          <w:numId w:val="2"/>
        </w:numPr>
        <w:tabs>
          <w:tab w:val="left" w:pos="381"/>
        </w:tabs>
        <w:spacing w:before="161"/>
        <w:ind w:hanging="266"/>
      </w:pPr>
      <w:r>
        <w:t>Catégories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:</w:t>
      </w:r>
    </w:p>
    <w:p w14:paraId="13376B9D" w14:textId="77777777" w:rsidR="0046157B" w:rsidRDefault="0046157B">
      <w:pPr>
        <w:sectPr w:rsidR="0046157B">
          <w:type w:val="continuous"/>
          <w:pgSz w:w="11910" w:h="16840"/>
          <w:pgMar w:top="1600" w:right="1300" w:bottom="280" w:left="1300" w:header="720" w:footer="720" w:gutter="0"/>
          <w:cols w:space="720"/>
        </w:sectPr>
      </w:pPr>
    </w:p>
    <w:p w14:paraId="50282280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79"/>
        <w:ind w:left="836" w:hanging="361"/>
        <w:rPr>
          <w:rFonts w:ascii="Symbol" w:hAnsi="Symbol"/>
          <w:sz w:val="24"/>
        </w:rPr>
      </w:pPr>
      <w:r>
        <w:rPr>
          <w:sz w:val="24"/>
        </w:rPr>
        <w:lastRenderedPageBreak/>
        <w:t>Presse</w:t>
      </w:r>
      <w:r>
        <w:rPr>
          <w:spacing w:val="-1"/>
          <w:sz w:val="24"/>
        </w:rPr>
        <w:t xml:space="preserve"> </w:t>
      </w:r>
      <w:r>
        <w:rPr>
          <w:sz w:val="24"/>
        </w:rPr>
        <w:t>(reportage,</w:t>
      </w:r>
      <w:r>
        <w:rPr>
          <w:spacing w:val="-4"/>
          <w:sz w:val="24"/>
        </w:rPr>
        <w:t xml:space="preserve"> </w:t>
      </w:r>
      <w:r>
        <w:rPr>
          <w:sz w:val="24"/>
        </w:rPr>
        <w:t>enquête,</w:t>
      </w:r>
      <w:r>
        <w:rPr>
          <w:spacing w:val="-4"/>
          <w:sz w:val="24"/>
        </w:rPr>
        <w:t xml:space="preserve"> </w:t>
      </w:r>
      <w:r>
        <w:rPr>
          <w:sz w:val="24"/>
        </w:rPr>
        <w:t>documentaire,</w:t>
      </w:r>
      <w:r>
        <w:rPr>
          <w:spacing w:val="-4"/>
          <w:sz w:val="24"/>
        </w:rPr>
        <w:t xml:space="preserve"> </w:t>
      </w:r>
      <w:r>
        <w:rPr>
          <w:sz w:val="24"/>
        </w:rPr>
        <w:t>portrait…).</w:t>
      </w:r>
    </w:p>
    <w:p w14:paraId="2EC078BE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21"/>
        <w:ind w:left="836" w:hanging="361"/>
        <w:rPr>
          <w:rFonts w:ascii="Symbol" w:hAnsi="Symbol"/>
          <w:sz w:val="24"/>
        </w:rPr>
      </w:pPr>
      <w:r>
        <w:rPr>
          <w:sz w:val="24"/>
        </w:rPr>
        <w:t>Radio</w:t>
      </w:r>
    </w:p>
    <w:p w14:paraId="28E4EE9C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21"/>
        <w:ind w:left="836" w:hanging="361"/>
        <w:rPr>
          <w:rFonts w:ascii="Symbol" w:hAnsi="Symbol"/>
          <w:sz w:val="24"/>
        </w:rPr>
      </w:pPr>
      <w:r>
        <w:rPr>
          <w:sz w:val="24"/>
        </w:rPr>
        <w:t>TV</w:t>
      </w:r>
    </w:p>
    <w:p w14:paraId="71A2AB7D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21"/>
        <w:ind w:left="836" w:hanging="361"/>
        <w:rPr>
          <w:rFonts w:ascii="Symbol" w:hAnsi="Symbol"/>
          <w:sz w:val="24"/>
        </w:rPr>
      </w:pPr>
      <w:r>
        <w:rPr>
          <w:sz w:val="24"/>
        </w:rPr>
        <w:t>Web</w:t>
      </w:r>
    </w:p>
    <w:p w14:paraId="0899CBEE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before="21" w:line="254" w:lineRule="auto"/>
        <w:ind w:left="836" w:right="119"/>
        <w:jc w:val="both"/>
        <w:rPr>
          <w:rFonts w:ascii="Symbol" w:hAnsi="Symbol"/>
          <w:sz w:val="24"/>
        </w:rPr>
      </w:pPr>
      <w:r>
        <w:rPr>
          <w:sz w:val="24"/>
        </w:rPr>
        <w:t>Prix Spéciaux décernés par le Comité Exécutif de l'AIPS Afrique pour des</w:t>
      </w:r>
      <w:r>
        <w:rPr>
          <w:spacing w:val="1"/>
          <w:sz w:val="24"/>
        </w:rPr>
        <w:t xml:space="preserve"> </w:t>
      </w:r>
      <w:r>
        <w:rPr>
          <w:sz w:val="24"/>
        </w:rPr>
        <w:t>réalisations</w:t>
      </w:r>
      <w:r>
        <w:rPr>
          <w:spacing w:val="-3"/>
          <w:sz w:val="24"/>
        </w:rPr>
        <w:t xml:space="preserve"> </w:t>
      </w:r>
      <w:r>
        <w:rPr>
          <w:sz w:val="24"/>
        </w:rPr>
        <w:t>exceptionnelles.</w:t>
      </w:r>
    </w:p>
    <w:p w14:paraId="0F312422" w14:textId="77777777" w:rsidR="0046157B" w:rsidRDefault="00FC4D04">
      <w:pPr>
        <w:pStyle w:val="Titre1"/>
        <w:numPr>
          <w:ilvl w:val="0"/>
          <w:numId w:val="2"/>
        </w:numPr>
        <w:tabs>
          <w:tab w:val="left" w:pos="381"/>
        </w:tabs>
        <w:spacing w:before="167"/>
        <w:ind w:hanging="266"/>
      </w:pPr>
      <w:r>
        <w:t>Critères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Soumission</w:t>
      </w:r>
      <w:r>
        <w:rPr>
          <w:spacing w:val="-6"/>
        </w:rPr>
        <w:t xml:space="preserve"> </w:t>
      </w:r>
      <w:r>
        <w:t>:</w:t>
      </w:r>
    </w:p>
    <w:p w14:paraId="6B43E871" w14:textId="504E3DBB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183"/>
        <w:ind w:left="836" w:hanging="361"/>
        <w:rPr>
          <w:rFonts w:ascii="Symbol" w:hAnsi="Symbol"/>
          <w:sz w:val="24"/>
        </w:rPr>
      </w:pPr>
      <w:r>
        <w:rPr>
          <w:sz w:val="24"/>
        </w:rPr>
        <w:t>Soumissions</w:t>
      </w:r>
      <w:r>
        <w:rPr>
          <w:spacing w:val="-3"/>
          <w:sz w:val="24"/>
        </w:rPr>
        <w:t xml:space="preserve"> </w:t>
      </w:r>
      <w:r>
        <w:rPr>
          <w:sz w:val="24"/>
        </w:rPr>
        <w:t>jusqu’au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janvier</w:t>
      </w:r>
      <w:r>
        <w:rPr>
          <w:spacing w:val="-2"/>
          <w:sz w:val="24"/>
        </w:rPr>
        <w:t xml:space="preserve"> </w:t>
      </w:r>
      <w:r>
        <w:rPr>
          <w:sz w:val="24"/>
        </w:rPr>
        <w:t>2024 au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tard.</w:t>
      </w:r>
    </w:p>
    <w:p w14:paraId="27392AD1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before="192" w:line="242" w:lineRule="auto"/>
        <w:ind w:left="836" w:right="110"/>
        <w:jc w:val="both"/>
        <w:rPr>
          <w:rFonts w:ascii="Symbol" w:hAnsi="Symbol"/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candidatures</w:t>
      </w:r>
      <w:r>
        <w:rPr>
          <w:spacing w:val="1"/>
          <w:sz w:val="24"/>
        </w:rPr>
        <w:t xml:space="preserve"> </w:t>
      </w:r>
      <w:r>
        <w:rPr>
          <w:sz w:val="24"/>
        </w:rPr>
        <w:t>peuvent</w:t>
      </w:r>
      <w:r>
        <w:rPr>
          <w:spacing w:val="1"/>
          <w:sz w:val="24"/>
        </w:rPr>
        <w:t xml:space="preserve"> </w:t>
      </w:r>
      <w:r>
        <w:rPr>
          <w:sz w:val="24"/>
        </w:rPr>
        <w:t>être</w:t>
      </w:r>
      <w:r>
        <w:rPr>
          <w:spacing w:val="1"/>
          <w:sz w:val="24"/>
        </w:rPr>
        <w:t xml:space="preserve"> </w:t>
      </w:r>
      <w:r>
        <w:rPr>
          <w:sz w:val="24"/>
        </w:rPr>
        <w:t>soumises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catégories</w:t>
      </w:r>
      <w:r>
        <w:rPr>
          <w:spacing w:val="1"/>
          <w:sz w:val="24"/>
        </w:rPr>
        <w:t xml:space="preserve"> </w:t>
      </w:r>
      <w:r>
        <w:rPr>
          <w:sz w:val="24"/>
        </w:rPr>
        <w:t>suivantes</w:t>
      </w:r>
      <w:r>
        <w:rPr>
          <w:spacing w:val="6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audio,</w:t>
      </w:r>
      <w:r>
        <w:rPr>
          <w:spacing w:val="-4"/>
          <w:sz w:val="24"/>
        </w:rPr>
        <w:t xml:space="preserve"> </w:t>
      </w:r>
      <w:r>
        <w:rPr>
          <w:sz w:val="24"/>
        </w:rPr>
        <w:t>vidéo,</w:t>
      </w:r>
      <w:r>
        <w:rPr>
          <w:spacing w:val="-4"/>
          <w:sz w:val="24"/>
        </w:rPr>
        <w:t xml:space="preserve"> </w:t>
      </w:r>
      <w:r>
        <w:rPr>
          <w:sz w:val="24"/>
        </w:rPr>
        <w:t>écrit,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web.</w:t>
      </w:r>
    </w:p>
    <w:p w14:paraId="572C5FD4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before="174"/>
        <w:ind w:left="836" w:right="119"/>
        <w:jc w:val="both"/>
        <w:rPr>
          <w:rFonts w:ascii="Symbol" w:hAnsi="Symbol"/>
          <w:sz w:val="24"/>
        </w:rPr>
      </w:pPr>
      <w:r>
        <w:rPr>
          <w:sz w:val="24"/>
        </w:rPr>
        <w:t>Les œuvres présentées doivent avoir été publiées ou diffusées entre le 1er</w:t>
      </w:r>
      <w:r>
        <w:rPr>
          <w:spacing w:val="1"/>
          <w:sz w:val="24"/>
        </w:rPr>
        <w:t xml:space="preserve"> </w:t>
      </w:r>
      <w:r>
        <w:rPr>
          <w:sz w:val="24"/>
        </w:rPr>
        <w:t>janvier 2023 et le 20 janvier 2024, dans un média reconnu et accessible au</w:t>
      </w:r>
      <w:r>
        <w:rPr>
          <w:spacing w:val="1"/>
          <w:sz w:val="24"/>
        </w:rPr>
        <w:t xml:space="preserve"> </w:t>
      </w:r>
      <w:r>
        <w:rPr>
          <w:sz w:val="24"/>
        </w:rPr>
        <w:t>public. Les œuvres doivent être originales, pertinentes, créatives et respecter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principes</w:t>
      </w:r>
      <w:r>
        <w:rPr>
          <w:spacing w:val="-2"/>
          <w:sz w:val="24"/>
        </w:rPr>
        <w:t xml:space="preserve"> </w:t>
      </w:r>
      <w:r>
        <w:rPr>
          <w:sz w:val="24"/>
        </w:rPr>
        <w:t>d’éthique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professionnelle.</w:t>
      </w:r>
    </w:p>
    <w:p w14:paraId="5C6521EE" w14:textId="77777777" w:rsidR="0046157B" w:rsidRDefault="0046157B">
      <w:pPr>
        <w:pStyle w:val="Corpsdetexte"/>
        <w:ind w:left="0"/>
        <w:rPr>
          <w:sz w:val="26"/>
        </w:rPr>
      </w:pPr>
    </w:p>
    <w:p w14:paraId="2ED3801A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before="159" w:line="259" w:lineRule="auto"/>
        <w:ind w:left="836" w:right="119"/>
        <w:jc w:val="both"/>
        <w:rPr>
          <w:rFonts w:ascii="Symbol" w:hAnsi="Symbol"/>
          <w:sz w:val="24"/>
        </w:rPr>
      </w:pPr>
      <w:r>
        <w:rPr>
          <w:sz w:val="24"/>
        </w:rPr>
        <w:t>Les candidatures doivent être accompagnées d'un résumé en anglais ou en</w:t>
      </w:r>
      <w:r>
        <w:rPr>
          <w:spacing w:val="1"/>
          <w:sz w:val="24"/>
        </w:rPr>
        <w:t xml:space="preserve"> </w:t>
      </w:r>
      <w:r>
        <w:rPr>
          <w:sz w:val="24"/>
        </w:rPr>
        <w:t>français, quel que soit le langage original de l'œuvre (français, anglais, arabe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portugais).</w:t>
      </w:r>
    </w:p>
    <w:p w14:paraId="02E63AB8" w14:textId="77777777" w:rsidR="0046157B" w:rsidRDefault="0046157B">
      <w:pPr>
        <w:pStyle w:val="Corpsdetexte"/>
        <w:ind w:left="0"/>
        <w:rPr>
          <w:sz w:val="26"/>
        </w:rPr>
      </w:pPr>
    </w:p>
    <w:p w14:paraId="55674D14" w14:textId="77777777" w:rsidR="0046157B" w:rsidRDefault="00FC4D04">
      <w:pPr>
        <w:pStyle w:val="Titre1"/>
        <w:numPr>
          <w:ilvl w:val="0"/>
          <w:numId w:val="2"/>
        </w:numPr>
        <w:tabs>
          <w:tab w:val="left" w:pos="381"/>
        </w:tabs>
        <w:spacing w:before="159"/>
        <w:ind w:hanging="266"/>
      </w:pPr>
      <w:r>
        <w:t>Sélection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lauréats</w:t>
      </w:r>
      <w:r>
        <w:rPr>
          <w:spacing w:val="1"/>
        </w:rPr>
        <w:t xml:space="preserve"> </w:t>
      </w:r>
      <w:r>
        <w:t>:</w:t>
      </w:r>
    </w:p>
    <w:p w14:paraId="7704E6DC" w14:textId="77777777" w:rsidR="0046157B" w:rsidRDefault="00FC4D04">
      <w:pPr>
        <w:pStyle w:val="Corpsdetexte"/>
        <w:spacing w:before="194" w:line="242" w:lineRule="auto"/>
        <w:ind w:left="115" w:right="119"/>
        <w:jc w:val="both"/>
      </w:pPr>
      <w:r>
        <w:t>Les candidatures seront examinées par un jury composé de personnalités du monde</w:t>
      </w:r>
      <w:r>
        <w:rPr>
          <w:spacing w:val="1"/>
        </w:rPr>
        <w:t xml:space="preserve"> </w:t>
      </w:r>
      <w:r>
        <w:t>du sport et des médias, désignées par le Comité Exécutif de l’AIPS Afrique. Le jury</w:t>
      </w:r>
      <w:r>
        <w:rPr>
          <w:spacing w:val="1"/>
        </w:rPr>
        <w:t xml:space="preserve"> </w:t>
      </w:r>
      <w:r>
        <w:t>évaluera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œuvres</w:t>
      </w:r>
      <w:r>
        <w:rPr>
          <w:spacing w:val="-2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suivants</w:t>
      </w:r>
      <w:r>
        <w:rPr>
          <w:spacing w:val="-2"/>
        </w:rPr>
        <w:t xml:space="preserve"> </w:t>
      </w:r>
      <w:r>
        <w:t>:</w:t>
      </w:r>
    </w:p>
    <w:p w14:paraId="12197AAA" w14:textId="77777777" w:rsidR="0046157B" w:rsidRDefault="0046157B">
      <w:pPr>
        <w:pStyle w:val="Corpsdetexte"/>
        <w:spacing w:before="10"/>
        <w:ind w:left="0"/>
        <w:rPr>
          <w:sz w:val="23"/>
        </w:rPr>
      </w:pPr>
    </w:p>
    <w:p w14:paraId="76837F3B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line="275" w:lineRule="exact"/>
        <w:ind w:left="836" w:hanging="361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qualité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l’analyse,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2DB4F278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line="275" w:lineRule="exact"/>
        <w:ind w:left="836" w:hanging="361"/>
        <w:rPr>
          <w:rFonts w:ascii="Symbol" w:hAnsi="Symbol"/>
          <w:sz w:val="20"/>
        </w:rPr>
      </w:pPr>
      <w:r>
        <w:rPr>
          <w:sz w:val="24"/>
        </w:rPr>
        <w:t>L’originalité,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créativité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l’innovation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11C6BF23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line="275" w:lineRule="exact"/>
        <w:ind w:left="836" w:hanging="361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pertinence,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rigueur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l’éthique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109F5784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line="242" w:lineRule="auto"/>
        <w:ind w:left="836" w:right="118"/>
        <w:rPr>
          <w:rFonts w:ascii="Symbol" w:hAnsi="Symbol"/>
          <w:sz w:val="20"/>
        </w:rPr>
      </w:pPr>
      <w:r>
        <w:rPr>
          <w:sz w:val="24"/>
        </w:rPr>
        <w:t>L’impact</w:t>
      </w:r>
      <w:r>
        <w:rPr>
          <w:spacing w:val="15"/>
          <w:sz w:val="24"/>
        </w:rPr>
        <w:t xml:space="preserve"> </w:t>
      </w:r>
      <w:r>
        <w:rPr>
          <w:sz w:val="24"/>
        </w:rPr>
        <w:t>social</w:t>
      </w:r>
      <w:r>
        <w:rPr>
          <w:spacing w:val="18"/>
          <w:sz w:val="24"/>
        </w:rPr>
        <w:t xml:space="preserve"> </w:t>
      </w:r>
      <w:r>
        <w:rPr>
          <w:sz w:val="24"/>
        </w:rPr>
        <w:t>et</w:t>
      </w:r>
      <w:r>
        <w:rPr>
          <w:spacing w:val="15"/>
          <w:sz w:val="24"/>
        </w:rPr>
        <w:t xml:space="preserve"> </w:t>
      </w:r>
      <w:r>
        <w:rPr>
          <w:sz w:val="24"/>
        </w:rPr>
        <w:t>économique,</w:t>
      </w:r>
      <w:r>
        <w:rPr>
          <w:spacing w:val="15"/>
          <w:sz w:val="24"/>
        </w:rPr>
        <w:t xml:space="preserve"> </w:t>
      </w:r>
      <w:r>
        <w:rPr>
          <w:sz w:val="24"/>
        </w:rPr>
        <w:t>notamment</w:t>
      </w:r>
      <w:r>
        <w:rPr>
          <w:spacing w:val="15"/>
          <w:sz w:val="24"/>
        </w:rPr>
        <w:t xml:space="preserve"> </w:t>
      </w:r>
      <w:r>
        <w:rPr>
          <w:sz w:val="24"/>
        </w:rPr>
        <w:t>sur</w:t>
      </w:r>
      <w:r>
        <w:rPr>
          <w:spacing w:val="12"/>
          <w:sz w:val="24"/>
        </w:rPr>
        <w:t xml:space="preserve"> </w:t>
      </w:r>
      <w:r>
        <w:rPr>
          <w:sz w:val="24"/>
        </w:rPr>
        <w:t>les</w:t>
      </w:r>
      <w:r>
        <w:rPr>
          <w:spacing w:val="17"/>
          <w:sz w:val="24"/>
        </w:rPr>
        <w:t xml:space="preserve"> </w:t>
      </w:r>
      <w:r>
        <w:rPr>
          <w:sz w:val="24"/>
        </w:rPr>
        <w:t>communautés</w:t>
      </w:r>
      <w:r>
        <w:rPr>
          <w:spacing w:val="17"/>
          <w:sz w:val="24"/>
        </w:rPr>
        <w:t xml:space="preserve"> </w:t>
      </w:r>
      <w:r>
        <w:rPr>
          <w:sz w:val="24"/>
        </w:rPr>
        <w:t>concernées</w:t>
      </w:r>
      <w:r>
        <w:rPr>
          <w:spacing w:val="-64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CAN.</w:t>
      </w:r>
    </w:p>
    <w:p w14:paraId="4BED2677" w14:textId="77777777" w:rsidR="0046157B" w:rsidRDefault="0046157B">
      <w:pPr>
        <w:pStyle w:val="Corpsdetexte"/>
        <w:spacing w:before="2"/>
        <w:ind w:left="0"/>
      </w:pPr>
    </w:p>
    <w:p w14:paraId="63E96FF5" w14:textId="77777777" w:rsidR="0046157B" w:rsidRDefault="00FC4D04">
      <w:pPr>
        <w:pStyle w:val="Corpsdetexte"/>
        <w:ind w:left="115" w:right="119"/>
        <w:jc w:val="both"/>
      </w:pPr>
      <w:r>
        <w:t>Le jury sélectionnera un lauréat par catégorie, ainsi que des mentions spéciales si</w:t>
      </w:r>
      <w:r>
        <w:rPr>
          <w:spacing w:val="1"/>
        </w:rPr>
        <w:t xml:space="preserve"> </w:t>
      </w:r>
      <w:r>
        <w:t>nécessaire. Le jury se réserve le droit de ne pas attribuer de prix dans une catégorie</w:t>
      </w:r>
      <w:r>
        <w:rPr>
          <w:spacing w:val="1"/>
        </w:rPr>
        <w:t xml:space="preserve"> </w:t>
      </w:r>
      <w:r>
        <w:t>si aucune œuvre ne répond aux exigences du concours. La décision du jury est</w:t>
      </w:r>
      <w:r>
        <w:rPr>
          <w:spacing w:val="1"/>
        </w:rPr>
        <w:t xml:space="preserve"> </w:t>
      </w:r>
      <w:r>
        <w:t>souveraine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appel.</w:t>
      </w:r>
    </w:p>
    <w:p w14:paraId="0D78E3D9" w14:textId="77777777" w:rsidR="0046157B" w:rsidRDefault="0046157B">
      <w:pPr>
        <w:pStyle w:val="Corpsdetexte"/>
        <w:ind w:left="0"/>
        <w:rPr>
          <w:sz w:val="26"/>
        </w:rPr>
      </w:pPr>
    </w:p>
    <w:p w14:paraId="71C9A723" w14:textId="77777777" w:rsidR="0046157B" w:rsidRDefault="00FC4D04">
      <w:pPr>
        <w:pStyle w:val="Titre1"/>
        <w:numPr>
          <w:ilvl w:val="0"/>
          <w:numId w:val="2"/>
        </w:numPr>
        <w:tabs>
          <w:tab w:val="left" w:pos="381"/>
        </w:tabs>
        <w:spacing w:before="163"/>
        <w:ind w:hanging="266"/>
      </w:pPr>
      <w:r>
        <w:t>Modalités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</w:t>
      </w:r>
    </w:p>
    <w:p w14:paraId="40AFEDDD" w14:textId="41034E59" w:rsidR="0046157B" w:rsidRPr="00FC4D04" w:rsidRDefault="00FC4D04" w:rsidP="00FC4D04">
      <w:pPr>
        <w:spacing w:before="183"/>
        <w:ind w:left="115"/>
        <w:rPr>
          <w:sz w:val="24"/>
        </w:rPr>
      </w:pPr>
      <w:r w:rsidRPr="00FC4D04">
        <w:rPr>
          <w:sz w:val="24"/>
        </w:rPr>
        <w:t>Les candidats doivent soumettre leur candidature à l’adresse</w:t>
      </w:r>
      <w:r>
        <w:rPr>
          <w:sz w:val="24"/>
        </w:rPr>
        <w:t xml:space="preserve"> : </w:t>
      </w:r>
      <w:hyperlink r:id="rId9" w:history="1">
        <w:r w:rsidRPr="002130A5">
          <w:rPr>
            <w:rStyle w:val="Lienhypertexte"/>
            <w:rFonts w:ascii="Verdana" w:hAnsi="Verdana"/>
            <w:b/>
          </w:rPr>
          <w:t>bestofafrique@gmail.com</w:t>
        </w:r>
        <w:r w:rsidRPr="002130A5">
          <w:rPr>
            <w:rStyle w:val="Lienhypertexte"/>
            <w:rFonts w:ascii="Verdana" w:hAnsi="Verdana"/>
            <w:b/>
            <w:spacing w:val="-2"/>
          </w:rPr>
          <w:t xml:space="preserve"> </w:t>
        </w:r>
      </w:hyperlink>
      <w:r w:rsidRPr="00FC4D04">
        <w:rPr>
          <w:sz w:val="24"/>
        </w:rPr>
        <w:t>jusqu’au 20 janvier 2024.</w:t>
      </w:r>
    </w:p>
    <w:p w14:paraId="3845188B" w14:textId="77777777" w:rsidR="0046157B" w:rsidRDefault="00FC4D04">
      <w:pPr>
        <w:spacing w:before="177"/>
        <w:ind w:left="115"/>
        <w:rPr>
          <w:rFonts w:ascii="Verdana" w:hAnsi="Verdana"/>
          <w:b/>
        </w:rPr>
      </w:pPr>
      <w:r>
        <w:rPr>
          <w:rFonts w:ascii="Verdana" w:hAnsi="Verdana"/>
          <w:b/>
          <w:color w:val="1D2128"/>
        </w:rPr>
        <w:t>Les</w:t>
      </w:r>
      <w:r>
        <w:rPr>
          <w:rFonts w:ascii="Verdana" w:hAnsi="Verdana"/>
          <w:b/>
          <w:color w:val="1D2128"/>
          <w:spacing w:val="-4"/>
        </w:rPr>
        <w:t xml:space="preserve"> </w:t>
      </w:r>
      <w:r>
        <w:rPr>
          <w:rFonts w:ascii="Verdana" w:hAnsi="Verdana"/>
          <w:b/>
          <w:color w:val="1D2128"/>
        </w:rPr>
        <w:t>soumissions</w:t>
      </w:r>
      <w:r>
        <w:rPr>
          <w:rFonts w:ascii="Verdana" w:hAnsi="Verdana"/>
          <w:b/>
          <w:color w:val="1D2128"/>
          <w:spacing w:val="-4"/>
        </w:rPr>
        <w:t xml:space="preserve"> </w:t>
      </w:r>
      <w:r>
        <w:rPr>
          <w:rFonts w:ascii="Verdana" w:hAnsi="Verdana"/>
          <w:b/>
          <w:color w:val="1D2128"/>
        </w:rPr>
        <w:t>doivent</w:t>
      </w:r>
      <w:r>
        <w:rPr>
          <w:rFonts w:ascii="Verdana" w:hAnsi="Verdana"/>
          <w:b/>
          <w:color w:val="1D2128"/>
          <w:spacing w:val="-3"/>
        </w:rPr>
        <w:t xml:space="preserve"> </w:t>
      </w:r>
      <w:r>
        <w:rPr>
          <w:rFonts w:ascii="Verdana" w:hAnsi="Verdana"/>
          <w:b/>
          <w:color w:val="1D2128"/>
        </w:rPr>
        <w:t>être accompagnés</w:t>
      </w:r>
      <w:r>
        <w:rPr>
          <w:rFonts w:ascii="Verdana" w:hAnsi="Verdana"/>
          <w:b/>
          <w:color w:val="1D2128"/>
          <w:spacing w:val="-4"/>
        </w:rPr>
        <w:t xml:space="preserve"> </w:t>
      </w:r>
      <w:r>
        <w:rPr>
          <w:rFonts w:ascii="Verdana" w:hAnsi="Verdana"/>
          <w:b/>
          <w:color w:val="1D2128"/>
        </w:rPr>
        <w:t>des</w:t>
      </w:r>
      <w:r>
        <w:rPr>
          <w:rFonts w:ascii="Verdana" w:hAnsi="Verdana"/>
          <w:b/>
          <w:color w:val="1D2128"/>
          <w:spacing w:val="-3"/>
        </w:rPr>
        <w:t xml:space="preserve"> </w:t>
      </w:r>
      <w:r>
        <w:rPr>
          <w:rFonts w:ascii="Verdana" w:hAnsi="Verdana"/>
          <w:b/>
          <w:color w:val="1D2128"/>
        </w:rPr>
        <w:t>pièces</w:t>
      </w:r>
      <w:r>
        <w:rPr>
          <w:rFonts w:ascii="Verdana" w:hAnsi="Verdana"/>
          <w:b/>
          <w:color w:val="1D2128"/>
          <w:spacing w:val="-4"/>
        </w:rPr>
        <w:t xml:space="preserve"> </w:t>
      </w:r>
      <w:r>
        <w:rPr>
          <w:rFonts w:ascii="Verdana" w:hAnsi="Verdana"/>
          <w:b/>
          <w:color w:val="1D2128"/>
        </w:rPr>
        <w:t>suivantes :</w:t>
      </w:r>
    </w:p>
    <w:p w14:paraId="4DCB5D7E" w14:textId="77777777" w:rsidR="0046157B" w:rsidRDefault="00FC4D04">
      <w:pPr>
        <w:pStyle w:val="Paragraphedeliste"/>
        <w:numPr>
          <w:ilvl w:val="0"/>
          <w:numId w:val="1"/>
        </w:numPr>
        <w:tabs>
          <w:tab w:val="left" w:pos="291"/>
        </w:tabs>
        <w:spacing w:before="18"/>
        <w:ind w:left="290" w:hanging="176"/>
        <w:rPr>
          <w:rFonts w:ascii="Verdana" w:hAnsi="Verdana"/>
        </w:rPr>
      </w:pPr>
      <w:r>
        <w:rPr>
          <w:rFonts w:ascii="Verdana" w:hAnsi="Verdana"/>
          <w:color w:val="1D2128"/>
        </w:rPr>
        <w:t>Une</w:t>
      </w:r>
      <w:r>
        <w:rPr>
          <w:rFonts w:ascii="Verdana" w:hAnsi="Verdana"/>
          <w:color w:val="1D2128"/>
          <w:spacing w:val="-6"/>
        </w:rPr>
        <w:t xml:space="preserve"> </w:t>
      </w:r>
      <w:r>
        <w:rPr>
          <w:rFonts w:ascii="Verdana" w:hAnsi="Verdana"/>
          <w:color w:val="1D2128"/>
        </w:rPr>
        <w:t>copie de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la</w:t>
      </w:r>
      <w:r>
        <w:rPr>
          <w:rFonts w:ascii="Verdana" w:hAnsi="Verdana"/>
          <w:color w:val="1D2128"/>
          <w:spacing w:val="-6"/>
        </w:rPr>
        <w:t xml:space="preserve"> </w:t>
      </w:r>
      <w:r>
        <w:rPr>
          <w:rFonts w:ascii="Verdana" w:hAnsi="Verdana"/>
          <w:color w:val="1D2128"/>
        </w:rPr>
        <w:t>carte d’identité ou</w:t>
      </w:r>
      <w:r>
        <w:rPr>
          <w:rFonts w:ascii="Verdana" w:hAnsi="Verdana"/>
          <w:color w:val="1D2128"/>
          <w:spacing w:val="-4"/>
        </w:rPr>
        <w:t xml:space="preserve"> </w:t>
      </w:r>
      <w:r>
        <w:rPr>
          <w:rFonts w:ascii="Verdana" w:hAnsi="Verdana"/>
          <w:color w:val="1D2128"/>
        </w:rPr>
        <w:t>du</w:t>
      </w:r>
      <w:r>
        <w:rPr>
          <w:rFonts w:ascii="Verdana" w:hAnsi="Verdana"/>
          <w:color w:val="1D2128"/>
          <w:spacing w:val="2"/>
        </w:rPr>
        <w:t xml:space="preserve"> </w:t>
      </w:r>
      <w:r>
        <w:rPr>
          <w:rFonts w:ascii="Verdana" w:hAnsi="Verdana"/>
          <w:color w:val="1D2128"/>
        </w:rPr>
        <w:t>passeport</w:t>
      </w:r>
      <w:r>
        <w:rPr>
          <w:rFonts w:ascii="Verdana" w:hAnsi="Verdana"/>
          <w:color w:val="1D2128"/>
          <w:spacing w:val="-6"/>
        </w:rPr>
        <w:t xml:space="preserve"> </w:t>
      </w:r>
      <w:r>
        <w:rPr>
          <w:rFonts w:ascii="Verdana" w:hAnsi="Verdana"/>
          <w:color w:val="1D2128"/>
        </w:rPr>
        <w:t>du</w:t>
      </w:r>
      <w:r>
        <w:rPr>
          <w:rFonts w:ascii="Verdana" w:hAnsi="Verdana"/>
          <w:color w:val="1D2128"/>
          <w:spacing w:val="-3"/>
        </w:rPr>
        <w:t xml:space="preserve"> </w:t>
      </w:r>
      <w:r>
        <w:rPr>
          <w:rFonts w:ascii="Verdana" w:hAnsi="Verdana"/>
          <w:color w:val="1D2128"/>
        </w:rPr>
        <w:t>candidat</w:t>
      </w:r>
      <w:r>
        <w:rPr>
          <w:rFonts w:ascii="Verdana" w:hAnsi="Verdana"/>
          <w:color w:val="1D2128"/>
          <w:spacing w:val="-1"/>
        </w:rPr>
        <w:t xml:space="preserve"> </w:t>
      </w:r>
      <w:r>
        <w:rPr>
          <w:rFonts w:ascii="Verdana" w:hAnsi="Verdana"/>
          <w:color w:val="1D2128"/>
        </w:rPr>
        <w:t>;</w:t>
      </w:r>
    </w:p>
    <w:p w14:paraId="0DCE922E" w14:textId="77777777" w:rsidR="0046157B" w:rsidRDefault="0046157B">
      <w:pPr>
        <w:rPr>
          <w:rFonts w:ascii="Verdana" w:hAnsi="Verdana"/>
        </w:rPr>
        <w:sectPr w:rsidR="0046157B">
          <w:pgSz w:w="11910" w:h="16840"/>
          <w:pgMar w:top="1340" w:right="1300" w:bottom="280" w:left="1300" w:header="720" w:footer="720" w:gutter="0"/>
          <w:cols w:space="720"/>
        </w:sectPr>
      </w:pPr>
    </w:p>
    <w:p w14:paraId="48CA954C" w14:textId="77777777" w:rsidR="0046157B" w:rsidRDefault="00FC4D04">
      <w:pPr>
        <w:pStyle w:val="Paragraphedeliste"/>
        <w:numPr>
          <w:ilvl w:val="0"/>
          <w:numId w:val="1"/>
        </w:numPr>
        <w:tabs>
          <w:tab w:val="left" w:pos="291"/>
        </w:tabs>
        <w:spacing w:before="74" w:line="266" w:lineRule="auto"/>
        <w:ind w:right="1251" w:firstLine="0"/>
        <w:rPr>
          <w:rFonts w:ascii="Verdana" w:hAnsi="Verdana"/>
        </w:rPr>
      </w:pPr>
      <w:r>
        <w:rPr>
          <w:rFonts w:ascii="Verdana" w:hAnsi="Verdana"/>
          <w:color w:val="1D2128"/>
        </w:rPr>
        <w:lastRenderedPageBreak/>
        <w:t>Une copie de la carte de presse du candidat ou une attestation de son</w:t>
      </w:r>
      <w:r>
        <w:rPr>
          <w:rFonts w:ascii="Verdana" w:hAnsi="Verdana"/>
          <w:color w:val="1D2128"/>
          <w:spacing w:val="-75"/>
        </w:rPr>
        <w:t xml:space="preserve"> </w:t>
      </w:r>
      <w:r>
        <w:rPr>
          <w:rFonts w:ascii="Verdana" w:hAnsi="Verdana"/>
          <w:color w:val="1D2128"/>
        </w:rPr>
        <w:t>employeur</w:t>
      </w:r>
      <w:r>
        <w:rPr>
          <w:rFonts w:ascii="Verdana" w:hAnsi="Verdana"/>
          <w:color w:val="1D2128"/>
          <w:spacing w:val="-3"/>
        </w:rPr>
        <w:t xml:space="preserve"> </w:t>
      </w:r>
      <w:r>
        <w:rPr>
          <w:rFonts w:ascii="Verdana" w:hAnsi="Verdana"/>
          <w:color w:val="1D2128"/>
        </w:rPr>
        <w:t>ou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d’un</w:t>
      </w:r>
      <w:r>
        <w:rPr>
          <w:rFonts w:ascii="Verdana" w:hAnsi="Verdana"/>
          <w:color w:val="1D2128"/>
          <w:spacing w:val="-3"/>
        </w:rPr>
        <w:t xml:space="preserve"> </w:t>
      </w:r>
      <w:r>
        <w:rPr>
          <w:rFonts w:ascii="Verdana" w:hAnsi="Verdana"/>
          <w:color w:val="1D2128"/>
        </w:rPr>
        <w:t>média</w:t>
      </w:r>
      <w:r>
        <w:rPr>
          <w:rFonts w:ascii="Verdana" w:hAnsi="Verdana"/>
          <w:color w:val="1D2128"/>
          <w:spacing w:val="-1"/>
        </w:rPr>
        <w:t xml:space="preserve"> </w:t>
      </w:r>
      <w:r>
        <w:rPr>
          <w:rFonts w:ascii="Verdana" w:hAnsi="Verdana"/>
          <w:color w:val="1D2128"/>
        </w:rPr>
        <w:t>partenaire</w:t>
      </w:r>
      <w:r>
        <w:rPr>
          <w:rFonts w:ascii="Verdana" w:hAnsi="Verdana"/>
          <w:color w:val="1D2128"/>
          <w:spacing w:val="1"/>
        </w:rPr>
        <w:t xml:space="preserve"> </w:t>
      </w:r>
      <w:r>
        <w:rPr>
          <w:rFonts w:ascii="Verdana" w:hAnsi="Verdana"/>
          <w:color w:val="1D2128"/>
        </w:rPr>
        <w:t>;</w:t>
      </w:r>
    </w:p>
    <w:p w14:paraId="1ECE735B" w14:textId="77777777" w:rsidR="0046157B" w:rsidRDefault="00FC4D04">
      <w:pPr>
        <w:pStyle w:val="Paragraphedeliste"/>
        <w:numPr>
          <w:ilvl w:val="0"/>
          <w:numId w:val="1"/>
        </w:numPr>
        <w:tabs>
          <w:tab w:val="left" w:pos="291"/>
        </w:tabs>
        <w:spacing w:line="254" w:lineRule="exact"/>
        <w:ind w:left="290" w:hanging="176"/>
        <w:rPr>
          <w:rFonts w:ascii="Verdana" w:hAnsi="Verdana"/>
        </w:rPr>
      </w:pPr>
      <w:r>
        <w:rPr>
          <w:rFonts w:ascii="Verdana" w:hAnsi="Verdana"/>
          <w:color w:val="1D2128"/>
        </w:rPr>
        <w:t>Une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copie</w:t>
      </w:r>
      <w:r>
        <w:rPr>
          <w:rFonts w:ascii="Verdana" w:hAnsi="Verdana"/>
          <w:color w:val="1D2128"/>
          <w:spacing w:val="1"/>
        </w:rPr>
        <w:t xml:space="preserve"> </w:t>
      </w:r>
      <w:r>
        <w:rPr>
          <w:rFonts w:ascii="Verdana" w:hAnsi="Verdana"/>
          <w:color w:val="1D2128"/>
        </w:rPr>
        <w:t>de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l’œuvre</w:t>
      </w:r>
      <w:r>
        <w:rPr>
          <w:rFonts w:ascii="Verdana" w:hAnsi="Verdana"/>
          <w:color w:val="1D2128"/>
          <w:spacing w:val="1"/>
        </w:rPr>
        <w:t xml:space="preserve"> </w:t>
      </w:r>
      <w:r>
        <w:rPr>
          <w:rFonts w:ascii="Verdana" w:hAnsi="Verdana"/>
          <w:color w:val="1D2128"/>
        </w:rPr>
        <w:t>présentée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ou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un</w:t>
      </w:r>
      <w:r>
        <w:rPr>
          <w:rFonts w:ascii="Verdana" w:hAnsi="Verdana"/>
          <w:color w:val="1D2128"/>
          <w:spacing w:val="2"/>
        </w:rPr>
        <w:t xml:space="preserve"> </w:t>
      </w:r>
      <w:r>
        <w:rPr>
          <w:rFonts w:ascii="Verdana" w:hAnsi="Verdana"/>
          <w:color w:val="1D2128"/>
        </w:rPr>
        <w:t>lien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vers</w:t>
      </w:r>
      <w:r>
        <w:rPr>
          <w:rFonts w:ascii="Verdana" w:hAnsi="Verdana"/>
          <w:color w:val="1D2128"/>
          <w:spacing w:val="-3"/>
        </w:rPr>
        <w:t xml:space="preserve"> </w:t>
      </w:r>
      <w:r>
        <w:rPr>
          <w:rFonts w:ascii="Verdana" w:hAnsi="Verdana"/>
          <w:color w:val="1D2128"/>
        </w:rPr>
        <w:t>celle-ci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;</w:t>
      </w:r>
    </w:p>
    <w:p w14:paraId="712C2F5D" w14:textId="77777777" w:rsidR="0046157B" w:rsidRDefault="00FC4D04">
      <w:pPr>
        <w:pStyle w:val="Paragraphedeliste"/>
        <w:numPr>
          <w:ilvl w:val="0"/>
          <w:numId w:val="1"/>
        </w:numPr>
        <w:tabs>
          <w:tab w:val="left" w:pos="291"/>
        </w:tabs>
        <w:spacing w:before="21" w:line="266" w:lineRule="auto"/>
        <w:ind w:right="494" w:firstLine="0"/>
        <w:rPr>
          <w:rFonts w:ascii="Verdana" w:hAnsi="Verdana"/>
        </w:rPr>
      </w:pPr>
      <w:r>
        <w:rPr>
          <w:rFonts w:ascii="Verdana" w:hAnsi="Verdana"/>
          <w:color w:val="1D2128"/>
        </w:rPr>
        <w:t>Un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résumé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de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l’œuvre</w:t>
      </w:r>
      <w:r>
        <w:rPr>
          <w:rFonts w:ascii="Verdana" w:hAnsi="Verdana"/>
          <w:color w:val="1D2128"/>
          <w:spacing w:val="-7"/>
        </w:rPr>
        <w:t xml:space="preserve"> </w:t>
      </w:r>
      <w:r>
        <w:rPr>
          <w:rFonts w:ascii="Verdana" w:hAnsi="Verdana"/>
          <w:color w:val="1D2128"/>
        </w:rPr>
        <w:t>présentée, expliquant</w:t>
      </w:r>
      <w:r>
        <w:rPr>
          <w:rFonts w:ascii="Verdana" w:hAnsi="Verdana"/>
          <w:color w:val="1D2128"/>
          <w:spacing w:val="-3"/>
        </w:rPr>
        <w:t xml:space="preserve"> </w:t>
      </w:r>
      <w:r>
        <w:rPr>
          <w:rFonts w:ascii="Verdana" w:hAnsi="Verdana"/>
          <w:color w:val="1D2128"/>
        </w:rPr>
        <w:t>son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contexte,</w:t>
      </w:r>
      <w:r>
        <w:rPr>
          <w:rFonts w:ascii="Verdana" w:hAnsi="Verdana"/>
          <w:color w:val="1D2128"/>
          <w:spacing w:val="-6"/>
        </w:rPr>
        <w:t xml:space="preserve"> </w:t>
      </w:r>
      <w:r>
        <w:rPr>
          <w:rFonts w:ascii="Verdana" w:hAnsi="Verdana"/>
          <w:color w:val="1D2128"/>
        </w:rPr>
        <w:t>sa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démarche,</w:t>
      </w:r>
      <w:r>
        <w:rPr>
          <w:rFonts w:ascii="Verdana" w:hAnsi="Verdana"/>
          <w:color w:val="1D2128"/>
          <w:spacing w:val="-6"/>
        </w:rPr>
        <w:t xml:space="preserve"> </w:t>
      </w:r>
      <w:r>
        <w:rPr>
          <w:rFonts w:ascii="Verdana" w:hAnsi="Verdana"/>
          <w:color w:val="1D2128"/>
        </w:rPr>
        <w:t>ses</w:t>
      </w:r>
      <w:r>
        <w:rPr>
          <w:rFonts w:ascii="Verdana" w:hAnsi="Verdana"/>
          <w:color w:val="1D2128"/>
          <w:spacing w:val="-74"/>
        </w:rPr>
        <w:t xml:space="preserve"> </w:t>
      </w:r>
      <w:r>
        <w:rPr>
          <w:rFonts w:ascii="Verdana" w:hAnsi="Verdana"/>
          <w:color w:val="1D2128"/>
        </w:rPr>
        <w:t>sources</w:t>
      </w:r>
      <w:r>
        <w:rPr>
          <w:rFonts w:ascii="Verdana" w:hAnsi="Verdana"/>
          <w:color w:val="1D2128"/>
          <w:spacing w:val="-3"/>
        </w:rPr>
        <w:t xml:space="preserve"> </w:t>
      </w:r>
      <w:r>
        <w:rPr>
          <w:rFonts w:ascii="Verdana" w:hAnsi="Verdana"/>
          <w:color w:val="1D2128"/>
        </w:rPr>
        <w:t>et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son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impact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;</w:t>
      </w:r>
    </w:p>
    <w:p w14:paraId="472203A9" w14:textId="77777777" w:rsidR="0046157B" w:rsidRDefault="00FC4D04">
      <w:pPr>
        <w:pStyle w:val="Paragraphedeliste"/>
        <w:numPr>
          <w:ilvl w:val="0"/>
          <w:numId w:val="1"/>
        </w:numPr>
        <w:tabs>
          <w:tab w:val="left" w:pos="291"/>
        </w:tabs>
        <w:spacing w:line="254" w:lineRule="exact"/>
        <w:ind w:left="290" w:hanging="176"/>
        <w:rPr>
          <w:rFonts w:ascii="Verdana" w:hAnsi="Verdana"/>
        </w:rPr>
      </w:pPr>
      <w:r>
        <w:rPr>
          <w:rFonts w:ascii="Verdana" w:hAnsi="Verdana"/>
          <w:color w:val="1D2128"/>
        </w:rPr>
        <w:t>Une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déclaration</w:t>
      </w:r>
      <w:r>
        <w:rPr>
          <w:rFonts w:ascii="Verdana" w:hAnsi="Verdana"/>
          <w:color w:val="1D2128"/>
          <w:spacing w:val="-1"/>
        </w:rPr>
        <w:t xml:space="preserve"> </w:t>
      </w:r>
      <w:r>
        <w:rPr>
          <w:rFonts w:ascii="Verdana" w:hAnsi="Verdana"/>
          <w:color w:val="1D2128"/>
        </w:rPr>
        <w:t>attestant</w:t>
      </w:r>
      <w:r>
        <w:rPr>
          <w:rFonts w:ascii="Verdana" w:hAnsi="Verdana"/>
          <w:color w:val="1D2128"/>
          <w:spacing w:val="-7"/>
        </w:rPr>
        <w:t xml:space="preserve"> </w:t>
      </w:r>
      <w:r>
        <w:rPr>
          <w:rFonts w:ascii="Verdana" w:hAnsi="Verdana"/>
          <w:color w:val="1D2128"/>
        </w:rPr>
        <w:t>sur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l’honneur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que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vous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êtes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auteur</w:t>
      </w:r>
      <w:r>
        <w:rPr>
          <w:rFonts w:ascii="Verdana" w:hAnsi="Verdana"/>
          <w:color w:val="1D2128"/>
          <w:spacing w:val="-5"/>
        </w:rPr>
        <w:t xml:space="preserve"> </w:t>
      </w:r>
      <w:r>
        <w:rPr>
          <w:rFonts w:ascii="Verdana" w:hAnsi="Verdana"/>
          <w:color w:val="1D2128"/>
        </w:rPr>
        <w:t>de</w:t>
      </w:r>
      <w:r>
        <w:rPr>
          <w:rFonts w:ascii="Verdana" w:hAnsi="Verdana"/>
          <w:color w:val="1D2128"/>
          <w:spacing w:val="-2"/>
        </w:rPr>
        <w:t xml:space="preserve"> </w:t>
      </w:r>
      <w:r>
        <w:rPr>
          <w:rFonts w:ascii="Verdana" w:hAnsi="Verdana"/>
          <w:color w:val="1D2128"/>
        </w:rPr>
        <w:t>l’œuvre</w:t>
      </w:r>
    </w:p>
    <w:p w14:paraId="7EF3546A" w14:textId="77777777" w:rsidR="0046157B" w:rsidRDefault="00FC4D04">
      <w:pPr>
        <w:spacing w:before="30"/>
        <w:ind w:left="115"/>
        <w:rPr>
          <w:rFonts w:ascii="Verdana"/>
        </w:rPr>
      </w:pPr>
      <w:proofErr w:type="gramStart"/>
      <w:r>
        <w:rPr>
          <w:rFonts w:ascii="Verdana"/>
          <w:color w:val="1D2128"/>
        </w:rPr>
        <w:t>soumise</w:t>
      </w:r>
      <w:proofErr w:type="gramEnd"/>
      <w:r>
        <w:rPr>
          <w:rFonts w:ascii="Verdana"/>
          <w:color w:val="1D2128"/>
          <w:spacing w:val="-8"/>
        </w:rPr>
        <w:t xml:space="preserve"> </w:t>
      </w:r>
      <w:r>
        <w:rPr>
          <w:rFonts w:ascii="Verdana"/>
          <w:color w:val="1D2128"/>
        </w:rPr>
        <w:t>au</w:t>
      </w:r>
      <w:r>
        <w:rPr>
          <w:rFonts w:ascii="Verdana"/>
          <w:color w:val="1D2128"/>
          <w:spacing w:val="-4"/>
        </w:rPr>
        <w:t xml:space="preserve"> </w:t>
      </w:r>
      <w:r>
        <w:rPr>
          <w:rFonts w:ascii="Verdana"/>
          <w:color w:val="1D2128"/>
        </w:rPr>
        <w:t>jury</w:t>
      </w:r>
    </w:p>
    <w:p w14:paraId="57FA6789" w14:textId="77777777" w:rsidR="0046157B" w:rsidRDefault="00FC4D04">
      <w:pPr>
        <w:pStyle w:val="Corpsdetexte"/>
        <w:spacing w:before="194"/>
        <w:ind w:left="115"/>
      </w:pPr>
      <w:r>
        <w:t>Les</w:t>
      </w:r>
      <w:r>
        <w:rPr>
          <w:spacing w:val="46"/>
        </w:rPr>
        <w:t xml:space="preserve"> </w:t>
      </w:r>
      <w:r>
        <w:t>candidatures</w:t>
      </w:r>
      <w:r>
        <w:rPr>
          <w:spacing w:val="47"/>
        </w:rPr>
        <w:t xml:space="preserve"> </w:t>
      </w:r>
      <w:r>
        <w:t>doivent</w:t>
      </w:r>
      <w:r>
        <w:rPr>
          <w:spacing w:val="44"/>
        </w:rPr>
        <w:t xml:space="preserve"> </w:t>
      </w:r>
      <w:r>
        <w:t>être</w:t>
      </w:r>
      <w:r>
        <w:rPr>
          <w:spacing w:val="48"/>
        </w:rPr>
        <w:t xml:space="preserve"> </w:t>
      </w:r>
      <w:r>
        <w:t>envoyées</w:t>
      </w:r>
      <w:r>
        <w:rPr>
          <w:spacing w:val="46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plus</w:t>
      </w:r>
      <w:r>
        <w:rPr>
          <w:spacing w:val="46"/>
        </w:rPr>
        <w:t xml:space="preserve"> </w:t>
      </w:r>
      <w:r>
        <w:t>tard</w:t>
      </w:r>
      <w:r>
        <w:rPr>
          <w:spacing w:val="48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20</w:t>
      </w:r>
      <w:r>
        <w:rPr>
          <w:spacing w:val="48"/>
        </w:rPr>
        <w:t xml:space="preserve"> </w:t>
      </w:r>
      <w:r>
        <w:t>janvier</w:t>
      </w:r>
      <w:r>
        <w:rPr>
          <w:spacing w:val="47"/>
        </w:rPr>
        <w:t xml:space="preserve"> </w:t>
      </w:r>
      <w:r>
        <w:t>2024</w:t>
      </w:r>
      <w:r>
        <w:rPr>
          <w:spacing w:val="47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t>minuit</w:t>
      </w:r>
      <w:r>
        <w:rPr>
          <w:spacing w:val="-64"/>
        </w:rPr>
        <w:t xml:space="preserve"> </w:t>
      </w:r>
      <w:r>
        <w:t>(heure</w:t>
      </w:r>
      <w:r>
        <w:rPr>
          <w:spacing w:val="-2"/>
        </w:rPr>
        <w:t xml:space="preserve"> </w:t>
      </w:r>
      <w:r>
        <w:t>d’Abidjan).</w:t>
      </w:r>
      <w:r>
        <w:rPr>
          <w:spacing w:val="-15"/>
        </w:rPr>
        <w:t xml:space="preserve"> </w:t>
      </w:r>
      <w:r>
        <w:t>Aucune</w:t>
      </w:r>
      <w:r>
        <w:rPr>
          <w:spacing w:val="-2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incomplète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hors</w:t>
      </w:r>
      <w:r>
        <w:rPr>
          <w:spacing w:val="-3"/>
        </w:rPr>
        <w:t xml:space="preserve"> </w:t>
      </w:r>
      <w:r>
        <w:t>délai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acceptée.</w:t>
      </w:r>
    </w:p>
    <w:p w14:paraId="3C62C484" w14:textId="77777777" w:rsidR="0046157B" w:rsidRDefault="0046157B">
      <w:pPr>
        <w:pStyle w:val="Corpsdetexte"/>
        <w:ind w:left="0"/>
        <w:rPr>
          <w:sz w:val="26"/>
        </w:rPr>
      </w:pPr>
    </w:p>
    <w:p w14:paraId="3419DC50" w14:textId="77777777" w:rsidR="0046157B" w:rsidRDefault="00FC4D04">
      <w:pPr>
        <w:pStyle w:val="Titre1"/>
        <w:numPr>
          <w:ilvl w:val="0"/>
          <w:numId w:val="2"/>
        </w:numPr>
        <w:tabs>
          <w:tab w:val="left" w:pos="376"/>
        </w:tabs>
        <w:spacing w:before="164"/>
        <w:ind w:left="375" w:hanging="261"/>
      </w:pPr>
      <w:r>
        <w:t>Annonce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lauréats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Récompenses</w:t>
      </w:r>
      <w:r>
        <w:rPr>
          <w:spacing w:val="-3"/>
        </w:rPr>
        <w:t xml:space="preserve"> </w:t>
      </w:r>
      <w:r>
        <w:t>:</w:t>
      </w:r>
    </w:p>
    <w:p w14:paraId="5F25B32A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before="183" w:line="259" w:lineRule="auto"/>
        <w:ind w:left="836" w:right="119"/>
        <w:jc w:val="both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nominés</w:t>
      </w:r>
      <w:r>
        <w:rPr>
          <w:spacing w:val="1"/>
          <w:sz w:val="24"/>
        </w:rPr>
        <w:t xml:space="preserve"> </w:t>
      </w:r>
      <w:r>
        <w:rPr>
          <w:sz w:val="24"/>
        </w:rPr>
        <w:t>sera</w:t>
      </w:r>
      <w:r>
        <w:rPr>
          <w:spacing w:val="1"/>
          <w:sz w:val="24"/>
        </w:rPr>
        <w:t xml:space="preserve"> </w:t>
      </w:r>
      <w:r>
        <w:rPr>
          <w:sz w:val="24"/>
        </w:rPr>
        <w:t>publiée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plateformes</w:t>
      </w:r>
      <w:r>
        <w:rPr>
          <w:spacing w:val="1"/>
          <w:sz w:val="24"/>
        </w:rPr>
        <w:t xml:space="preserve"> </w:t>
      </w:r>
      <w:r>
        <w:rPr>
          <w:sz w:val="24"/>
        </w:rPr>
        <w:t>médias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l'AIPS</w:t>
      </w:r>
      <w:r>
        <w:rPr>
          <w:spacing w:val="1"/>
          <w:sz w:val="24"/>
        </w:rPr>
        <w:t xml:space="preserve"> </w:t>
      </w:r>
      <w:r>
        <w:rPr>
          <w:sz w:val="24"/>
        </w:rPr>
        <w:t>Afrique,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partenaires.</w:t>
      </w:r>
    </w:p>
    <w:p w14:paraId="445744C0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line="259" w:lineRule="auto"/>
        <w:ind w:left="836" w:right="122"/>
        <w:jc w:val="both"/>
        <w:rPr>
          <w:rFonts w:ascii="Symbol" w:hAnsi="Symbol"/>
          <w:sz w:val="24"/>
        </w:rPr>
      </w:pPr>
      <w:r>
        <w:rPr>
          <w:sz w:val="24"/>
        </w:rPr>
        <w:t>Les lauréats seront annoncés lors d’une cérémonie officielle qui se tiendra le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janvier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Abidjan.</w:t>
      </w:r>
    </w:p>
    <w:p w14:paraId="62F54234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line="259" w:lineRule="auto"/>
        <w:ind w:left="836" w:right="119"/>
        <w:jc w:val="both"/>
        <w:rPr>
          <w:rFonts w:ascii="Symbol" w:hAnsi="Symbol"/>
          <w:sz w:val="24"/>
        </w:rPr>
      </w:pPr>
      <w:r>
        <w:rPr>
          <w:sz w:val="24"/>
        </w:rPr>
        <w:t>Ils recevront des trophées, des certificats et des prix en espèces d’une valeur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1500</w:t>
      </w:r>
      <w:r>
        <w:rPr>
          <w:spacing w:val="-1"/>
          <w:sz w:val="24"/>
        </w:rPr>
        <w:t xml:space="preserve"> </w:t>
      </w:r>
      <w:r>
        <w:rPr>
          <w:sz w:val="24"/>
        </w:rPr>
        <w:t>euros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catégorie,</w:t>
      </w:r>
      <w:r>
        <w:rPr>
          <w:spacing w:val="-4"/>
          <w:sz w:val="24"/>
        </w:rPr>
        <w:t xml:space="preserve"> </w:t>
      </w:r>
      <w:r>
        <w:rPr>
          <w:sz w:val="24"/>
        </w:rPr>
        <w:t>fournis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sz w:val="24"/>
        </w:rPr>
        <w:t>AGL.</w:t>
      </w:r>
    </w:p>
    <w:p w14:paraId="75F9B787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6"/>
        </w:tabs>
        <w:spacing w:line="256" w:lineRule="auto"/>
        <w:ind w:left="836" w:right="111"/>
        <w:jc w:val="both"/>
        <w:rPr>
          <w:rFonts w:ascii="Symbol" w:hAnsi="Symbol"/>
          <w:sz w:val="24"/>
        </w:rPr>
      </w:pPr>
      <w:r>
        <w:rPr>
          <w:sz w:val="24"/>
        </w:rPr>
        <w:t>Ils</w:t>
      </w:r>
      <w:r>
        <w:rPr>
          <w:spacing w:val="1"/>
          <w:sz w:val="24"/>
        </w:rPr>
        <w:t xml:space="preserve"> </w:t>
      </w:r>
      <w:r>
        <w:rPr>
          <w:sz w:val="24"/>
        </w:rPr>
        <w:t>bénéficieront</w:t>
      </w:r>
      <w:r>
        <w:rPr>
          <w:spacing w:val="1"/>
          <w:sz w:val="24"/>
        </w:rPr>
        <w:t xml:space="preserve"> </w:t>
      </w:r>
      <w:r>
        <w:rPr>
          <w:sz w:val="24"/>
        </w:rPr>
        <w:t>également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avant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plateformes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l’AIPS,</w:t>
      </w:r>
      <w:r>
        <w:rPr>
          <w:spacing w:val="1"/>
          <w:sz w:val="24"/>
        </w:rPr>
        <w:t xml:space="preserve"> </w:t>
      </w:r>
      <w:r>
        <w:rPr>
          <w:sz w:val="24"/>
        </w:rPr>
        <w:t>d’AGL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d’opportunités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formation,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réseautage,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visibilité</w:t>
      </w:r>
      <w:r>
        <w:rPr>
          <w:spacing w:val="-2"/>
          <w:sz w:val="24"/>
        </w:rPr>
        <w:t xml:space="preserve"> </w:t>
      </w:r>
      <w:r>
        <w:rPr>
          <w:sz w:val="24"/>
        </w:rPr>
        <w:t>accrue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communauté</w:t>
      </w:r>
      <w:r>
        <w:rPr>
          <w:spacing w:val="-1"/>
          <w:sz w:val="24"/>
        </w:rPr>
        <w:t xml:space="preserve"> </w:t>
      </w:r>
      <w:r>
        <w:rPr>
          <w:sz w:val="24"/>
        </w:rPr>
        <w:t>journalistique.</w:t>
      </w:r>
    </w:p>
    <w:p w14:paraId="0802B2CD" w14:textId="77777777" w:rsidR="0046157B" w:rsidRDefault="0046157B">
      <w:pPr>
        <w:pStyle w:val="Corpsdetexte"/>
        <w:ind w:left="0"/>
        <w:rPr>
          <w:sz w:val="26"/>
        </w:rPr>
      </w:pPr>
    </w:p>
    <w:p w14:paraId="6A922695" w14:textId="77777777" w:rsidR="0046157B" w:rsidRDefault="0046157B">
      <w:pPr>
        <w:pStyle w:val="Corpsdetexte"/>
        <w:spacing w:before="1"/>
        <w:ind w:left="0"/>
        <w:rPr>
          <w:sz w:val="27"/>
        </w:rPr>
      </w:pPr>
    </w:p>
    <w:p w14:paraId="03DF003E" w14:textId="77777777" w:rsidR="0046157B" w:rsidRDefault="00FC4D04">
      <w:pPr>
        <w:pStyle w:val="Titre1"/>
        <w:numPr>
          <w:ilvl w:val="0"/>
          <w:numId w:val="2"/>
        </w:numPr>
        <w:tabs>
          <w:tab w:val="left" w:pos="381"/>
        </w:tabs>
        <w:ind w:hanging="266"/>
      </w:pPr>
      <w:r>
        <w:t>Droits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Responsabilités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:</w:t>
      </w:r>
    </w:p>
    <w:p w14:paraId="1D190365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183"/>
        <w:ind w:left="836" w:hanging="361"/>
        <w:rPr>
          <w:rFonts w:ascii="Symbol" w:hAnsi="Symbol"/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conservent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droits</w:t>
      </w:r>
      <w:r>
        <w:rPr>
          <w:spacing w:val="-3"/>
          <w:sz w:val="24"/>
        </w:rPr>
        <w:t xml:space="preserve"> </w:t>
      </w:r>
      <w:r>
        <w:rPr>
          <w:sz w:val="24"/>
        </w:rPr>
        <w:t>d'auteur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leurs</w:t>
      </w:r>
      <w:r>
        <w:rPr>
          <w:spacing w:val="-2"/>
          <w:sz w:val="24"/>
        </w:rPr>
        <w:t xml:space="preserve"> </w:t>
      </w:r>
      <w:r>
        <w:rPr>
          <w:sz w:val="24"/>
        </w:rPr>
        <w:t>œuvres.</w:t>
      </w:r>
    </w:p>
    <w:p w14:paraId="63A40E5C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21"/>
        <w:ind w:left="836" w:hanging="361"/>
        <w:rPr>
          <w:rFonts w:ascii="Symbol" w:hAnsi="Symbol"/>
          <w:sz w:val="24"/>
        </w:rPr>
      </w:pPr>
      <w:r>
        <w:rPr>
          <w:sz w:val="24"/>
        </w:rPr>
        <w:t>L'AIPS</w:t>
      </w:r>
      <w:r>
        <w:rPr>
          <w:spacing w:val="-12"/>
          <w:sz w:val="24"/>
        </w:rPr>
        <w:t xml:space="preserve"> </w:t>
      </w:r>
      <w:r>
        <w:rPr>
          <w:sz w:val="24"/>
        </w:rPr>
        <w:t>Afrique</w:t>
      </w:r>
      <w:r>
        <w:rPr>
          <w:spacing w:val="-1"/>
          <w:sz w:val="24"/>
        </w:rPr>
        <w:t xml:space="preserve"> </w:t>
      </w:r>
      <w:r>
        <w:rPr>
          <w:sz w:val="24"/>
        </w:rPr>
        <w:t>peut</w:t>
      </w:r>
      <w:r>
        <w:rPr>
          <w:spacing w:val="-4"/>
          <w:sz w:val="24"/>
        </w:rPr>
        <w:t xml:space="preserve"> </w:t>
      </w:r>
      <w:r>
        <w:rPr>
          <w:sz w:val="24"/>
        </w:rPr>
        <w:t>utiliser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œuvres</w:t>
      </w:r>
      <w:r>
        <w:rPr>
          <w:spacing w:val="-2"/>
          <w:sz w:val="24"/>
        </w:rPr>
        <w:t xml:space="preserve"> </w:t>
      </w:r>
      <w:r>
        <w:rPr>
          <w:sz w:val="24"/>
        </w:rPr>
        <w:t>primées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promotionnelles.</w:t>
      </w:r>
    </w:p>
    <w:p w14:paraId="27C7C301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before="16" w:line="259" w:lineRule="auto"/>
        <w:ind w:left="836" w:right="121"/>
        <w:rPr>
          <w:rFonts w:ascii="Symbol" w:hAnsi="Symbol"/>
          <w:sz w:val="24"/>
        </w:rPr>
      </w:pPr>
      <w:r>
        <w:rPr>
          <w:sz w:val="24"/>
        </w:rPr>
        <w:t>Les</w:t>
      </w:r>
      <w:r>
        <w:rPr>
          <w:spacing w:val="18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18"/>
          <w:sz w:val="24"/>
        </w:rPr>
        <w:t xml:space="preserve"> </w:t>
      </w:r>
      <w:r>
        <w:rPr>
          <w:sz w:val="24"/>
        </w:rPr>
        <w:t>doivent</w:t>
      </w:r>
      <w:r>
        <w:rPr>
          <w:spacing w:val="16"/>
          <w:sz w:val="24"/>
        </w:rPr>
        <w:t xml:space="preserve"> </w:t>
      </w:r>
      <w:r>
        <w:rPr>
          <w:sz w:val="24"/>
        </w:rPr>
        <w:t>s'assurer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leurs</w:t>
      </w:r>
      <w:r>
        <w:rPr>
          <w:spacing w:val="18"/>
          <w:sz w:val="24"/>
        </w:rPr>
        <w:t xml:space="preserve"> </w:t>
      </w:r>
      <w:r>
        <w:rPr>
          <w:sz w:val="24"/>
        </w:rPr>
        <w:t>œuvres</w:t>
      </w:r>
      <w:r>
        <w:rPr>
          <w:spacing w:val="18"/>
          <w:sz w:val="24"/>
        </w:rPr>
        <w:t xml:space="preserve"> </w:t>
      </w:r>
      <w:r>
        <w:rPr>
          <w:sz w:val="24"/>
        </w:rPr>
        <w:t>respectent</w:t>
      </w:r>
      <w:r>
        <w:rPr>
          <w:spacing w:val="16"/>
          <w:sz w:val="24"/>
        </w:rPr>
        <w:t xml:space="preserve"> </w:t>
      </w:r>
      <w:r>
        <w:rPr>
          <w:sz w:val="24"/>
        </w:rPr>
        <w:t>les</w:t>
      </w:r>
      <w:r>
        <w:rPr>
          <w:spacing w:val="18"/>
          <w:sz w:val="24"/>
        </w:rPr>
        <w:t xml:space="preserve"> </w:t>
      </w:r>
      <w:r>
        <w:rPr>
          <w:sz w:val="24"/>
        </w:rPr>
        <w:t>lois</w:t>
      </w:r>
      <w:r>
        <w:rPr>
          <w:spacing w:val="18"/>
          <w:sz w:val="24"/>
        </w:rPr>
        <w:t xml:space="preserve"> </w:t>
      </w:r>
      <w:r>
        <w:rPr>
          <w:sz w:val="24"/>
        </w:rPr>
        <w:t>sur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-63"/>
          <w:sz w:val="24"/>
        </w:rPr>
        <w:t xml:space="preserve"> </w:t>
      </w:r>
      <w:r>
        <w:rPr>
          <w:sz w:val="24"/>
        </w:rPr>
        <w:t>droit</w:t>
      </w:r>
      <w:r>
        <w:rPr>
          <w:spacing w:val="-5"/>
          <w:sz w:val="24"/>
        </w:rPr>
        <w:t xml:space="preserve"> </w:t>
      </w:r>
      <w:r>
        <w:rPr>
          <w:sz w:val="24"/>
        </w:rPr>
        <w:t>d'auteur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normes</w:t>
      </w:r>
      <w:r>
        <w:rPr>
          <w:spacing w:val="-2"/>
          <w:sz w:val="24"/>
        </w:rPr>
        <w:t xml:space="preserve"> </w:t>
      </w:r>
      <w:r>
        <w:rPr>
          <w:sz w:val="24"/>
        </w:rPr>
        <w:t>éthiques</w:t>
      </w:r>
      <w:r>
        <w:rPr>
          <w:spacing w:val="-2"/>
          <w:sz w:val="24"/>
        </w:rPr>
        <w:t xml:space="preserve"> </w:t>
      </w:r>
      <w:r>
        <w:rPr>
          <w:sz w:val="24"/>
        </w:rPr>
        <w:t>journalistiques.</w:t>
      </w:r>
    </w:p>
    <w:p w14:paraId="3590C033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835"/>
          <w:tab w:val="left" w:pos="836"/>
        </w:tabs>
        <w:spacing w:line="259" w:lineRule="auto"/>
        <w:ind w:left="836" w:right="112"/>
        <w:rPr>
          <w:rFonts w:ascii="Symbol" w:hAnsi="Symbol"/>
          <w:sz w:val="24"/>
        </w:rPr>
      </w:pPr>
      <w:r>
        <w:rPr>
          <w:sz w:val="24"/>
        </w:rPr>
        <w:t>Les</w:t>
      </w:r>
      <w:r>
        <w:rPr>
          <w:spacing w:val="7"/>
          <w:sz w:val="24"/>
        </w:rPr>
        <w:t xml:space="preserve"> </w:t>
      </w:r>
      <w:r>
        <w:rPr>
          <w:sz w:val="24"/>
        </w:rPr>
        <w:t>partenaires</w:t>
      </w:r>
      <w:r>
        <w:rPr>
          <w:spacing w:val="7"/>
          <w:sz w:val="24"/>
        </w:rPr>
        <w:t xml:space="preserve"> </w:t>
      </w:r>
      <w:r>
        <w:rPr>
          <w:sz w:val="24"/>
        </w:rPr>
        <w:t>peuvent</w:t>
      </w:r>
      <w:r>
        <w:rPr>
          <w:spacing w:val="6"/>
          <w:sz w:val="24"/>
        </w:rPr>
        <w:t xml:space="preserve"> </w:t>
      </w:r>
      <w:r>
        <w:rPr>
          <w:sz w:val="24"/>
        </w:rPr>
        <w:t>utiliser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12"/>
          <w:sz w:val="24"/>
        </w:rPr>
        <w:t xml:space="preserve"> </w:t>
      </w:r>
      <w:r>
        <w:rPr>
          <w:sz w:val="24"/>
        </w:rPr>
        <w:t>informations,</w:t>
      </w:r>
      <w:r>
        <w:rPr>
          <w:spacing w:val="5"/>
          <w:sz w:val="24"/>
        </w:rPr>
        <w:t xml:space="preserve"> </w:t>
      </w:r>
      <w:r>
        <w:rPr>
          <w:sz w:val="24"/>
        </w:rPr>
        <w:t>images</w:t>
      </w:r>
      <w:r>
        <w:rPr>
          <w:spacing w:val="7"/>
          <w:sz w:val="24"/>
        </w:rPr>
        <w:t xml:space="preserve"> </w:t>
      </w:r>
      <w:r>
        <w:rPr>
          <w:sz w:val="24"/>
        </w:rPr>
        <w:t>et</w:t>
      </w:r>
      <w:r>
        <w:rPr>
          <w:spacing w:val="9"/>
          <w:sz w:val="24"/>
        </w:rPr>
        <w:t xml:space="preserve"> </w:t>
      </w:r>
      <w:r>
        <w:rPr>
          <w:sz w:val="24"/>
        </w:rPr>
        <w:t>œuvres</w:t>
      </w:r>
      <w:r>
        <w:rPr>
          <w:spacing w:val="7"/>
          <w:sz w:val="24"/>
        </w:rPr>
        <w:t xml:space="preserve"> </w:t>
      </w:r>
      <w:r>
        <w:rPr>
          <w:sz w:val="24"/>
        </w:rPr>
        <w:t>primées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-6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institutionnelle.</w:t>
      </w:r>
    </w:p>
    <w:p w14:paraId="0D2A3F45" w14:textId="77777777" w:rsidR="0046157B" w:rsidRDefault="0046157B">
      <w:pPr>
        <w:pStyle w:val="Corpsdetexte"/>
        <w:ind w:left="0"/>
        <w:rPr>
          <w:sz w:val="26"/>
        </w:rPr>
      </w:pPr>
    </w:p>
    <w:p w14:paraId="28C9EC45" w14:textId="77777777" w:rsidR="0046157B" w:rsidRDefault="0046157B">
      <w:pPr>
        <w:pStyle w:val="Corpsdetexte"/>
        <w:spacing w:before="6"/>
        <w:ind w:left="0"/>
        <w:rPr>
          <w:sz w:val="27"/>
        </w:rPr>
      </w:pPr>
    </w:p>
    <w:p w14:paraId="6579E15D" w14:textId="77777777" w:rsidR="0046157B" w:rsidRDefault="00FC4D04">
      <w:pPr>
        <w:pStyle w:val="Titre1"/>
        <w:numPr>
          <w:ilvl w:val="0"/>
          <w:numId w:val="2"/>
        </w:numPr>
        <w:tabs>
          <w:tab w:val="left" w:pos="381"/>
        </w:tabs>
        <w:ind w:hanging="266"/>
      </w:pPr>
      <w:r>
        <w:t>Modification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:</w:t>
      </w:r>
    </w:p>
    <w:p w14:paraId="0FC7A5DF" w14:textId="77777777" w:rsidR="0046157B" w:rsidRDefault="00FC4D04">
      <w:pPr>
        <w:pStyle w:val="Paragraphedeliste"/>
        <w:numPr>
          <w:ilvl w:val="1"/>
          <w:numId w:val="2"/>
        </w:numPr>
        <w:tabs>
          <w:tab w:val="left" w:pos="1555"/>
          <w:tab w:val="left" w:pos="1556"/>
        </w:tabs>
        <w:spacing w:before="178" w:line="259" w:lineRule="auto"/>
        <w:ind w:right="119"/>
        <w:rPr>
          <w:rFonts w:ascii="Symbol" w:hAnsi="Symbol"/>
          <w:sz w:val="24"/>
        </w:rPr>
      </w:pPr>
      <w:r>
        <w:rPr>
          <w:sz w:val="24"/>
        </w:rPr>
        <w:t>L'organisateur</w:t>
      </w:r>
      <w:r>
        <w:rPr>
          <w:spacing w:val="47"/>
          <w:sz w:val="24"/>
        </w:rPr>
        <w:t xml:space="preserve"> </w:t>
      </w: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réserve</w:t>
      </w:r>
      <w:r>
        <w:rPr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droit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modifier</w:t>
      </w:r>
      <w:r>
        <w:rPr>
          <w:spacing w:val="43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règlement</w:t>
      </w:r>
      <w:r>
        <w:rPr>
          <w:spacing w:val="45"/>
          <w:sz w:val="24"/>
        </w:rPr>
        <w:t xml:space="preserve"> </w:t>
      </w:r>
      <w:r>
        <w:rPr>
          <w:sz w:val="24"/>
        </w:rPr>
        <w:t>pour</w:t>
      </w:r>
      <w:r>
        <w:rPr>
          <w:spacing w:val="48"/>
          <w:sz w:val="24"/>
        </w:rPr>
        <w:t xml:space="preserve"> </w:t>
      </w:r>
      <w:r>
        <w:rPr>
          <w:sz w:val="24"/>
        </w:rPr>
        <w:t>des</w:t>
      </w:r>
      <w:r>
        <w:rPr>
          <w:spacing w:val="-63"/>
          <w:sz w:val="24"/>
        </w:rPr>
        <w:t xml:space="preserve"> </w:t>
      </w:r>
      <w:r>
        <w:rPr>
          <w:sz w:val="24"/>
        </w:rPr>
        <w:t>raisons</w:t>
      </w:r>
      <w:r>
        <w:rPr>
          <w:spacing w:val="-3"/>
          <w:sz w:val="24"/>
        </w:rPr>
        <w:t xml:space="preserve"> </w:t>
      </w:r>
      <w:r>
        <w:rPr>
          <w:sz w:val="24"/>
        </w:rPr>
        <w:t>justifiées,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informant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temps</w:t>
      </w:r>
      <w:r>
        <w:rPr>
          <w:spacing w:val="-2"/>
          <w:sz w:val="24"/>
        </w:rPr>
        <w:t xml:space="preserve"> </w:t>
      </w:r>
      <w:r>
        <w:rPr>
          <w:sz w:val="24"/>
        </w:rPr>
        <w:t>opportun.</w:t>
      </w:r>
    </w:p>
    <w:p w14:paraId="793323DD" w14:textId="77777777" w:rsidR="0046157B" w:rsidRDefault="0046157B">
      <w:pPr>
        <w:pStyle w:val="Corpsdetexte"/>
        <w:ind w:left="0"/>
        <w:rPr>
          <w:sz w:val="26"/>
        </w:rPr>
      </w:pPr>
    </w:p>
    <w:p w14:paraId="39F3DCE8" w14:textId="77777777" w:rsidR="0046157B" w:rsidRDefault="0046157B">
      <w:pPr>
        <w:pStyle w:val="Corpsdetexte"/>
        <w:spacing w:before="7"/>
        <w:ind w:left="0"/>
        <w:rPr>
          <w:sz w:val="27"/>
        </w:rPr>
      </w:pPr>
    </w:p>
    <w:p w14:paraId="5B6E816D" w14:textId="77777777" w:rsidR="0046157B" w:rsidRDefault="00FC4D04">
      <w:pPr>
        <w:pStyle w:val="Titre1"/>
        <w:numPr>
          <w:ilvl w:val="0"/>
          <w:numId w:val="2"/>
        </w:numPr>
        <w:tabs>
          <w:tab w:val="left" w:pos="516"/>
        </w:tabs>
        <w:ind w:left="515" w:hanging="401"/>
      </w:pPr>
      <w:r>
        <w:t>Contact</w:t>
      </w:r>
    </w:p>
    <w:p w14:paraId="396827F0" w14:textId="77777777" w:rsidR="0046157B" w:rsidRDefault="00FC4D04">
      <w:pPr>
        <w:spacing w:before="184" w:line="256" w:lineRule="auto"/>
        <w:ind w:left="115"/>
        <w:rPr>
          <w:sz w:val="24"/>
        </w:rPr>
      </w:pPr>
      <w:r>
        <w:rPr>
          <w:rFonts w:ascii="Arial" w:hAnsi="Arial"/>
          <w:b/>
          <w:sz w:val="24"/>
        </w:rPr>
        <w:t>Pour toute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question ou demande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d’information, vous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pouvez contacter l’AIPS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Afrique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l’adresse</w:t>
      </w:r>
      <w:r>
        <w:rPr>
          <w:rFonts w:ascii="Arial" w:hAnsi="Arial"/>
          <w:b/>
          <w:spacing w:val="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bestofafrica@gmail.com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contacter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presse</w:t>
      </w:r>
      <w:r>
        <w:rPr>
          <w:spacing w:val="-2"/>
          <w:sz w:val="24"/>
        </w:rPr>
        <w:t xml:space="preserve"> </w:t>
      </w:r>
      <w:r>
        <w:rPr>
          <w:sz w:val="24"/>
        </w:rPr>
        <w:t>d’AGL.</w:t>
      </w:r>
    </w:p>
    <w:sectPr w:rsidR="0046157B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413B"/>
    <w:multiLevelType w:val="hybridMultilevel"/>
    <w:tmpl w:val="81F4EDDE"/>
    <w:lvl w:ilvl="0" w:tplc="03BA6DE6">
      <w:numFmt w:val="bullet"/>
      <w:lvlText w:val=""/>
      <w:lvlJc w:val="left"/>
      <w:pPr>
        <w:ind w:left="115" w:hanging="175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998625E2">
      <w:numFmt w:val="bullet"/>
      <w:lvlText w:val="•"/>
      <w:lvlJc w:val="left"/>
      <w:pPr>
        <w:ind w:left="1038" w:hanging="175"/>
      </w:pPr>
      <w:rPr>
        <w:rFonts w:hint="default"/>
        <w:lang w:val="fr-FR" w:eastAsia="en-US" w:bidi="ar-SA"/>
      </w:rPr>
    </w:lvl>
    <w:lvl w:ilvl="2" w:tplc="B4A47F5C">
      <w:numFmt w:val="bullet"/>
      <w:lvlText w:val="•"/>
      <w:lvlJc w:val="left"/>
      <w:pPr>
        <w:ind w:left="1957" w:hanging="175"/>
      </w:pPr>
      <w:rPr>
        <w:rFonts w:hint="default"/>
        <w:lang w:val="fr-FR" w:eastAsia="en-US" w:bidi="ar-SA"/>
      </w:rPr>
    </w:lvl>
    <w:lvl w:ilvl="3" w:tplc="4B520E9A">
      <w:numFmt w:val="bullet"/>
      <w:lvlText w:val="•"/>
      <w:lvlJc w:val="left"/>
      <w:pPr>
        <w:ind w:left="2875" w:hanging="175"/>
      </w:pPr>
      <w:rPr>
        <w:rFonts w:hint="default"/>
        <w:lang w:val="fr-FR" w:eastAsia="en-US" w:bidi="ar-SA"/>
      </w:rPr>
    </w:lvl>
    <w:lvl w:ilvl="4" w:tplc="806E7956">
      <w:numFmt w:val="bullet"/>
      <w:lvlText w:val="•"/>
      <w:lvlJc w:val="left"/>
      <w:pPr>
        <w:ind w:left="3794" w:hanging="175"/>
      </w:pPr>
      <w:rPr>
        <w:rFonts w:hint="default"/>
        <w:lang w:val="fr-FR" w:eastAsia="en-US" w:bidi="ar-SA"/>
      </w:rPr>
    </w:lvl>
    <w:lvl w:ilvl="5" w:tplc="6EEAA19C">
      <w:numFmt w:val="bullet"/>
      <w:lvlText w:val="•"/>
      <w:lvlJc w:val="left"/>
      <w:pPr>
        <w:ind w:left="4712" w:hanging="175"/>
      </w:pPr>
      <w:rPr>
        <w:rFonts w:hint="default"/>
        <w:lang w:val="fr-FR" w:eastAsia="en-US" w:bidi="ar-SA"/>
      </w:rPr>
    </w:lvl>
    <w:lvl w:ilvl="6" w:tplc="8C8405A0">
      <w:numFmt w:val="bullet"/>
      <w:lvlText w:val="•"/>
      <w:lvlJc w:val="left"/>
      <w:pPr>
        <w:ind w:left="5631" w:hanging="175"/>
      </w:pPr>
      <w:rPr>
        <w:rFonts w:hint="default"/>
        <w:lang w:val="fr-FR" w:eastAsia="en-US" w:bidi="ar-SA"/>
      </w:rPr>
    </w:lvl>
    <w:lvl w:ilvl="7" w:tplc="1E0052EC">
      <w:numFmt w:val="bullet"/>
      <w:lvlText w:val="•"/>
      <w:lvlJc w:val="left"/>
      <w:pPr>
        <w:ind w:left="6549" w:hanging="175"/>
      </w:pPr>
      <w:rPr>
        <w:rFonts w:hint="default"/>
        <w:lang w:val="fr-FR" w:eastAsia="en-US" w:bidi="ar-SA"/>
      </w:rPr>
    </w:lvl>
    <w:lvl w:ilvl="8" w:tplc="C0B465FA">
      <w:numFmt w:val="bullet"/>
      <w:lvlText w:val="•"/>
      <w:lvlJc w:val="left"/>
      <w:pPr>
        <w:ind w:left="7468" w:hanging="175"/>
      </w:pPr>
      <w:rPr>
        <w:rFonts w:hint="default"/>
        <w:lang w:val="fr-FR" w:eastAsia="en-US" w:bidi="ar-SA"/>
      </w:rPr>
    </w:lvl>
  </w:abstractNum>
  <w:abstractNum w:abstractNumId="1" w15:restartNumberingAfterBreak="0">
    <w:nsid w:val="552F213D"/>
    <w:multiLevelType w:val="hybridMultilevel"/>
    <w:tmpl w:val="B43A83D8"/>
    <w:lvl w:ilvl="0" w:tplc="8912DEB2">
      <w:start w:val="2"/>
      <w:numFmt w:val="decimal"/>
      <w:lvlText w:val="%1."/>
      <w:lvlJc w:val="left"/>
      <w:pPr>
        <w:ind w:left="380" w:hanging="265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fr-FR" w:eastAsia="en-US" w:bidi="ar-SA"/>
      </w:rPr>
    </w:lvl>
    <w:lvl w:ilvl="1" w:tplc="CF84B70C">
      <w:numFmt w:val="bullet"/>
      <w:lvlText w:val=""/>
      <w:lvlJc w:val="left"/>
      <w:pPr>
        <w:ind w:left="1556" w:hanging="360"/>
      </w:pPr>
      <w:rPr>
        <w:rFonts w:hint="default"/>
        <w:w w:val="100"/>
        <w:lang w:val="fr-FR" w:eastAsia="en-US" w:bidi="ar-SA"/>
      </w:rPr>
    </w:lvl>
    <w:lvl w:ilvl="2" w:tplc="BF6E8E82">
      <w:numFmt w:val="bullet"/>
      <w:lvlText w:val="•"/>
      <w:lvlJc w:val="left"/>
      <w:pPr>
        <w:ind w:left="1560" w:hanging="360"/>
      </w:pPr>
      <w:rPr>
        <w:rFonts w:hint="default"/>
        <w:lang w:val="fr-FR" w:eastAsia="en-US" w:bidi="ar-SA"/>
      </w:rPr>
    </w:lvl>
    <w:lvl w:ilvl="3" w:tplc="A37E83FC">
      <w:numFmt w:val="bullet"/>
      <w:lvlText w:val="•"/>
      <w:lvlJc w:val="left"/>
      <w:pPr>
        <w:ind w:left="2528" w:hanging="360"/>
      </w:pPr>
      <w:rPr>
        <w:rFonts w:hint="default"/>
        <w:lang w:val="fr-FR" w:eastAsia="en-US" w:bidi="ar-SA"/>
      </w:rPr>
    </w:lvl>
    <w:lvl w:ilvl="4" w:tplc="EEB8BFDC">
      <w:numFmt w:val="bullet"/>
      <w:lvlText w:val="•"/>
      <w:lvlJc w:val="left"/>
      <w:pPr>
        <w:ind w:left="3496" w:hanging="360"/>
      </w:pPr>
      <w:rPr>
        <w:rFonts w:hint="default"/>
        <w:lang w:val="fr-FR" w:eastAsia="en-US" w:bidi="ar-SA"/>
      </w:rPr>
    </w:lvl>
    <w:lvl w:ilvl="5" w:tplc="E7926360">
      <w:numFmt w:val="bullet"/>
      <w:lvlText w:val="•"/>
      <w:lvlJc w:val="left"/>
      <w:pPr>
        <w:ind w:left="4464" w:hanging="360"/>
      </w:pPr>
      <w:rPr>
        <w:rFonts w:hint="default"/>
        <w:lang w:val="fr-FR" w:eastAsia="en-US" w:bidi="ar-SA"/>
      </w:rPr>
    </w:lvl>
    <w:lvl w:ilvl="6" w:tplc="BDF4CD02">
      <w:numFmt w:val="bullet"/>
      <w:lvlText w:val="•"/>
      <w:lvlJc w:val="left"/>
      <w:pPr>
        <w:ind w:left="5432" w:hanging="360"/>
      </w:pPr>
      <w:rPr>
        <w:rFonts w:hint="default"/>
        <w:lang w:val="fr-FR" w:eastAsia="en-US" w:bidi="ar-SA"/>
      </w:rPr>
    </w:lvl>
    <w:lvl w:ilvl="7" w:tplc="7160FF12">
      <w:numFmt w:val="bullet"/>
      <w:lvlText w:val="•"/>
      <w:lvlJc w:val="left"/>
      <w:pPr>
        <w:ind w:left="6400" w:hanging="360"/>
      </w:pPr>
      <w:rPr>
        <w:rFonts w:hint="default"/>
        <w:lang w:val="fr-FR" w:eastAsia="en-US" w:bidi="ar-SA"/>
      </w:rPr>
    </w:lvl>
    <w:lvl w:ilvl="8" w:tplc="014057BC">
      <w:numFmt w:val="bullet"/>
      <w:lvlText w:val="•"/>
      <w:lvlJc w:val="left"/>
      <w:pPr>
        <w:ind w:left="7368" w:hanging="360"/>
      </w:pPr>
      <w:rPr>
        <w:rFonts w:hint="default"/>
        <w:lang w:val="fr-FR" w:eastAsia="en-US" w:bidi="ar-SA"/>
      </w:rPr>
    </w:lvl>
  </w:abstractNum>
  <w:num w:numId="1" w16cid:durableId="1801610550">
    <w:abstractNumId w:val="0"/>
  </w:num>
  <w:num w:numId="2" w16cid:durableId="207160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7B"/>
    <w:rsid w:val="0046157B"/>
    <w:rsid w:val="00DD0761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468F"/>
  <w15:docId w15:val="{8CEA62A5-57D3-46A8-AB83-03733463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380" w:hanging="2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C4D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estofafrica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stofafrique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19b6d-1677-48a1-9d09-cf2b7e49c5dc" xsi:nil="true"/>
    <lcf76f155ced4ddcb4097134ff3c332f xmlns="191d3ba3-7c48-4cad-b4e4-5b29cc7bf3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15EBC2593AC4ABE3404C165F6ADD8" ma:contentTypeVersion="19" ma:contentTypeDescription="Crée un document." ma:contentTypeScope="" ma:versionID="295e478cbb454919a0b2e5320adf02f5">
  <xsd:schema xmlns:xsd="http://www.w3.org/2001/XMLSchema" xmlns:xs="http://www.w3.org/2001/XMLSchema" xmlns:p="http://schemas.microsoft.com/office/2006/metadata/properties" xmlns:ns2="3db19b6d-1677-48a1-9d09-cf2b7e49c5dc" xmlns:ns3="191d3ba3-7c48-4cad-b4e4-5b29cc7bf390" targetNamespace="http://schemas.microsoft.com/office/2006/metadata/properties" ma:root="true" ma:fieldsID="625aec9ea48f28ef6aaf95a2be8b3397" ns2:_="" ns3:_="">
    <xsd:import namespace="3db19b6d-1677-48a1-9d09-cf2b7e49c5dc"/>
    <xsd:import namespace="191d3ba3-7c48-4cad-b4e4-5b29cc7bf3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9b6d-1677-48a1-9d09-cf2b7e49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06334-ef30-4550-8408-d937277468a6}" ma:internalName="TaxCatchAll" ma:showField="CatchAllData" ma:web="3db19b6d-1677-48a1-9d09-cf2b7e49c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3ba3-7c48-4cad-b4e4-5b29cc7bf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ded909-303a-4d8e-b841-df2fc8e5e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5D5B2-B507-4787-8040-1EB17B9280A9}">
  <ds:schemaRefs>
    <ds:schemaRef ds:uri="http://schemas.microsoft.com/office/2006/metadata/properties"/>
    <ds:schemaRef ds:uri="http://schemas.microsoft.com/office/infopath/2007/PartnerControls"/>
    <ds:schemaRef ds:uri="3db19b6d-1677-48a1-9d09-cf2b7e49c5dc"/>
    <ds:schemaRef ds:uri="191d3ba3-7c48-4cad-b4e4-5b29cc7bf390"/>
  </ds:schemaRefs>
</ds:datastoreItem>
</file>

<file path=customXml/itemProps2.xml><?xml version="1.0" encoding="utf-8"?>
<ds:datastoreItem xmlns:ds="http://schemas.openxmlformats.org/officeDocument/2006/customXml" ds:itemID="{BCB0B2E0-9F2B-4F17-AF15-D62B74066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FA876-5420-43F7-B5CD-834453D9C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19b6d-1677-48a1-9d09-cf2b7e49c5dc"/>
    <ds:schemaRef ds:uri="191d3ba3-7c48-4cad-b4e4-5b29cc7bf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Siewe</dc:creator>
  <cp:lastModifiedBy>Aïssata Kane (AGL)</cp:lastModifiedBy>
  <cp:revision>2</cp:revision>
  <dcterms:created xsi:type="dcterms:W3CDTF">2024-01-11T12:26:00Z</dcterms:created>
  <dcterms:modified xsi:type="dcterms:W3CDTF">2024-01-11T12:26:00Z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0x01010049915EBC2593AC4ABE3404C165F6ADD8</vt:lpwstr>
  </property>
</Properties>
</file>